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ПРАВИТЕЛЬСТВО ЛЕНИНГРАДСКОЙ ОБЛАСТИ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27 декабря 2016 г. N 520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ПОЛОЖЕНИЯ ОБ УПРАВЛЕНИИ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 ПО ТРАНСПОРТУ И ВНЕСЕНИИ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ИЗМЕНЕНИЙ В ПОСТАНОВЛЕНИЕ ПРАВИТЕЛЬСТВА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 ОТ 14 ИЮЛЯ 2016 ГОДА N 241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"ОБ ОБРАЗОВАНИИ УПРАВЛЕНИЯ ЛЕНИНГРАДСКОЙ ОБЛАСТИ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ТРАНСПОРТУ"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F6599E">
          <w:rPr>
            <w:rFonts w:ascii="Times New Roman" w:hAnsi="Times New Roman" w:cs="Times New Roman"/>
            <w:sz w:val="20"/>
            <w:szCs w:val="20"/>
          </w:rPr>
          <w:t>статьями 38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F6599E">
          <w:rPr>
            <w:rFonts w:ascii="Times New Roman" w:hAnsi="Times New Roman" w:cs="Times New Roman"/>
            <w:sz w:val="20"/>
            <w:szCs w:val="20"/>
          </w:rPr>
          <w:t>40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Устава Ленинградской области, </w:t>
      </w:r>
      <w:hyperlink r:id="rId7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Губернатора Ленинградской области от 8 июня 2016 года N 52-пг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0"/>
      <w:bookmarkEnd w:id="0"/>
      <w:r w:rsidRPr="00F6599E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47" w:history="1">
        <w:r w:rsidRPr="00F6599E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об управлении Ленинградской области по транспорту согласно приложению.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 Внести в </w:t>
      </w:r>
      <w:hyperlink r:id="rId8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от 14 июля 2016 года N 241 "Об образовании управления Ленинградской области по транспорту" следующие изменения: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F6599E">
          <w:rPr>
            <w:rFonts w:ascii="Times New Roman" w:hAnsi="Times New Roman" w:cs="Times New Roman"/>
            <w:sz w:val="20"/>
            <w:szCs w:val="20"/>
          </w:rPr>
          <w:t>пункт 5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"5. Комитету финансов Ленинградской области предусмотреть финансирование управления Ленинградской области по транспорту и изменение финансирования комитета по жилищно-коммунальному хозяйству Ленинградской области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.";</w:t>
      </w:r>
    </w:p>
    <w:proofErr w:type="gramEnd"/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fldChar w:fldCharType="begin"/>
      </w:r>
      <w:r w:rsidRPr="00F6599E">
        <w:rPr>
          <w:rFonts w:ascii="Times New Roman" w:hAnsi="Times New Roman" w:cs="Times New Roman"/>
          <w:sz w:val="20"/>
          <w:szCs w:val="20"/>
        </w:rPr>
        <w:instrText xml:space="preserve">HYPERLINK consultantplus://offline/ref=B322076EDF272A36D909A44F1048A36A0F8DA0515EDBAD62C8CFF8C47AEA2A24DA106619814BBA7F7527CD8639o0uDL </w:instrText>
      </w:r>
      <w:r w:rsidRPr="00F6599E">
        <w:rPr>
          <w:rFonts w:ascii="Times New Roman" w:hAnsi="Times New Roman" w:cs="Times New Roman"/>
          <w:sz w:val="20"/>
          <w:szCs w:val="20"/>
        </w:rPr>
      </w:r>
      <w:r w:rsidRPr="00F6599E">
        <w:rPr>
          <w:rFonts w:ascii="Times New Roman" w:hAnsi="Times New Roman" w:cs="Times New Roman"/>
          <w:sz w:val="20"/>
          <w:szCs w:val="20"/>
        </w:rPr>
        <w:fldChar w:fldCharType="separate"/>
      </w:r>
      <w:r w:rsidRPr="00F6599E">
        <w:rPr>
          <w:rFonts w:ascii="Times New Roman" w:hAnsi="Times New Roman" w:cs="Times New Roman"/>
          <w:sz w:val="20"/>
          <w:szCs w:val="20"/>
        </w:rPr>
        <w:t>дополнить</w:t>
      </w:r>
      <w:r w:rsidRPr="00F6599E">
        <w:rPr>
          <w:rFonts w:ascii="Times New Roman" w:hAnsi="Times New Roman" w:cs="Times New Roman"/>
          <w:sz w:val="20"/>
          <w:szCs w:val="20"/>
        </w:rPr>
        <w:fldChar w:fldCharType="end"/>
      </w:r>
      <w:r w:rsidRPr="00F6599E">
        <w:rPr>
          <w:rFonts w:ascii="Times New Roman" w:hAnsi="Times New Roman" w:cs="Times New Roman"/>
          <w:sz w:val="20"/>
          <w:szCs w:val="20"/>
        </w:rPr>
        <w:t xml:space="preserve"> пунктами 6 - 9 следующего содержания: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"6. Комитету по жилищно-коммунальному хозяйству и транспорту Ленинградской области осуществить передачу обязатель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ств в сф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ере транспорта управлению Ленинградской области по транспорту на основании акта.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6"/>
      <w:bookmarkEnd w:id="1"/>
      <w:r w:rsidRPr="00F6599E">
        <w:rPr>
          <w:rFonts w:ascii="Times New Roman" w:hAnsi="Times New Roman" w:cs="Times New Roman"/>
          <w:sz w:val="20"/>
          <w:szCs w:val="20"/>
        </w:rPr>
        <w:t>7. Установить, что от имени Правительства Ленинградской области функции и полномочия учредителя государственного казенного учреждения "Ленинградское областное управление транспорта" осуществляет управление Ленинградской области по транспорту.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8. Государственному казенному учреждению "Ленинградское областное управление транспорта" внести соответствующие изменения в учредительные документы.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9. </w:t>
      </w:r>
      <w:hyperlink w:anchor="Par26" w:history="1">
        <w:r w:rsidRPr="00F6599E">
          <w:rPr>
            <w:rFonts w:ascii="Times New Roman" w:hAnsi="Times New Roman" w:cs="Times New Roman"/>
            <w:sz w:val="20"/>
            <w:szCs w:val="20"/>
          </w:rPr>
          <w:t>Пункт 7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настоящего постановления вступает в силу с 1 января 2017 года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4. </w:t>
      </w:r>
      <w:hyperlink w:anchor="Par20" w:history="1">
        <w:r w:rsidRPr="00F6599E">
          <w:rPr>
            <w:rFonts w:ascii="Times New Roman" w:hAnsi="Times New Roman" w:cs="Times New Roman"/>
            <w:sz w:val="20"/>
            <w:szCs w:val="20"/>
          </w:rPr>
          <w:t>Пункт 1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настоящего постановления вступает в силу с 1 января 2017 года.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Губернатор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599E">
        <w:rPr>
          <w:rFonts w:ascii="Times New Roman" w:hAnsi="Times New Roman" w:cs="Times New Roman"/>
          <w:sz w:val="20"/>
          <w:szCs w:val="20"/>
        </w:rPr>
        <w:t>А.Дрозденко</w:t>
      </w:r>
      <w:proofErr w:type="spellEnd"/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УТВЕРЖДЕНО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от 27.12.2016 N 520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(приложение)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47"/>
      <w:bookmarkEnd w:id="2"/>
      <w:r w:rsidRPr="00F6599E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ОБ УПРАВЛЕНИИ ЛЕНИНГРАДСКОЙ ОБЛАСТИ ПО ТРАНСПОРТУ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1.1. Управление Ленинградской области по транспорту (далее - Управление)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Управление осуществляет региональный государственный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соблюдением требований законодательства, предъявляемых к осуществлению деятельности по перевозке пассажиров и багажа легковым такси на территории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Управление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1.2. В своей деятельности Управление руководствуется </w:t>
      </w:r>
      <w:hyperlink r:id="rId10" w:history="1">
        <w:r w:rsidRPr="00F6599E">
          <w:rPr>
            <w:rFonts w:ascii="Times New Roman" w:hAnsi="Times New Roman" w:cs="Times New Roman"/>
            <w:sz w:val="20"/>
            <w:szCs w:val="20"/>
          </w:rPr>
          <w:t>Конституцией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правовыми актами Российской Федерации, </w:t>
      </w:r>
      <w:hyperlink r:id="rId11" w:history="1">
        <w:r w:rsidRPr="00F6599E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Управление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их должностными лицами, Законодательным собранием Ленинградской области,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органами местного самоуправления и их должностными лицами, средствами массовой информации, организациями, общественными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1.4. Управление обладает правами юридического лица в объеме, необходимом для реализации его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1.5. Финансирование и материально-техническое обеспечение деятельности Управления осуществляются в установленном порядке за счет средств областного бюджета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1.6. Управление находится по адресу: 191311, Санкт-Петербург, улица Смольного, дом 3.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2. Полномочия Управления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Управление осуществляет следующие полномочия: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2.1. Организовывает транспортное обслуживание населения воздушным, водным, внеуличным,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осуществляет региональный государственный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соблюдением требований законодательства, предъявляемых к осуществлению деятельности по перевозке пассажиров и багажа легковым такси.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2.2. Обеспечивает содержание, развитие и организацию эксплуатации аэропортов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или) аэродромов, вертодромов, посадочных площадок гражданской авиации, находящихся в собственности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2.3. Обеспечивает содержание, развитие и организацию эксплуатации речных портов, на территориях которых расположено имущество, находящееся в собственности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2.4. Разрабатывает проекты областных законов и иных нормативных правовых актов Ленинградской области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2.5. Участвует в разработке и реализации стратегии (концепции) социально-экономического развития Ленинградской области, государственных программ (подпрограмм) Ленинградской области по вопросам развития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2.6. Подготавливает и принимает меры по организации проведения технического осмотра транспортных средств на территории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2.7. Разрабатывает нормативы минимальной обеспеченности населения пунктами технического осмотра транспортных средств на территории Ленинградской области и входящих в ее состав муниципальных образований.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2.8. В соответствии с областным </w:t>
      </w:r>
      <w:hyperlink r:id="rId12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дств в Л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енинградской области":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а) разрабатывает и утверждает: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порядок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доход, или индивидуального предпринимателя, являющихся исполнителями услуг по перемещению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или) хранению задержанных транспортных средств на специализированные стоянки (далее - уполномоченные организации);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форму договора с уполномоченной организацией;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б) по результатам торгов (аукциона на понижение цены) заключает договоры с уполномоченной организацией, досрочно расторгает договор при наличии оснований;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в) осуществляет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выполнением уполномоченными организациями работ по перемещению задержанных транспортных средств на специализированные стоянки, их хранению и возврату в порядке, определенном Правительством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2.9. Разрабатывает и представляет на утверждение Правительства Ленинградской области проект документа планирования регулярных перевозок в Ленинградской области, а также изменения в него.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2.10. Утверждает в границах Ленинградской области перечень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или) конечных остановочных пунктов по межрегиональным маршрутам регулярных перевозок в зависимости от направления регулярных перевозок, и пути подъезда к данным остановочным пунктам.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2.11. Устанавливает места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 более трех раз в течение одного месяца, запрещается или должно быть согласовано с Управлением.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2.11-1. Устанавливает порядок согласования мест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месяца, в том числе основания для отказа в таком согласовании.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2.12. Устанавливает порядок ведения реестра межмуниципальных маршрутов регулярных перевозок Ленинградской области, в том числе порядок внесения в него сведений об изменении вида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2.13. Принимает решения об установлении, изменении, отмене смежных межрегиональных маршрутов регулярных перевозок, начальный остановочный пункт которых расположен на территории Ленинградской области, а также об изменении вида регулярных перевозок по таким маршрутам в порядке, установленном Соглашением об организации регулярных перевозок между Санкт-Петербургом и Ленинградской областью.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2.14.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 xml:space="preserve">Принимает решение об установлении, изменении и отмене межмуниципальных маршрутов с учетом положений Федерального </w:t>
      </w:r>
      <w:hyperlink r:id="rId13" w:history="1">
        <w:r w:rsidRPr="00F6599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 июля 2015 года N 220-ФЗ).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2.14-1. Устанавливает порядок установления, изменения, отмены межмуниципальных маршрутов, 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указанных маршрутов, а также основания для отказа в установлении либо изменении указанных маршрутов, основания для их отмены.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2.14-2.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</w:t>
      </w:r>
      <w:r w:rsidRPr="00F6599E">
        <w:rPr>
          <w:rFonts w:ascii="Times New Roman" w:hAnsi="Times New Roman" w:cs="Times New Roman"/>
          <w:sz w:val="20"/>
          <w:szCs w:val="20"/>
        </w:rPr>
        <w:lastRenderedPageBreak/>
        <w:t>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2.14-3. Устанавливает порядок определения юридического лица, индивидуального предпринимателя, участников договоров простого товарищества, которым свидетельства об осуществлении перевозок по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случаях, предусмотренных Федеральным </w:t>
      </w:r>
      <w:hyperlink r:id="rId14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2.15. В порядке, установленном Федеральным </w:t>
      </w:r>
      <w:hyperlink r:id="rId15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220-ФЗ, устанавливает шкалу для оценки критериев, на основании которых производятся оценка и сопоставление заявок на участие в открытом конкурсе.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2.16. Рассматривает обращения граждан, объединений граждан, в том числе юридических лиц, в порядке, установленном Федеральным </w:t>
      </w:r>
      <w:hyperlink r:id="rId16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2.17. Принимает нормативные правовые акты Ленинградской области в форме приказов Управления, а также правовые акты Ленинградской области, имеющие ненормативный характер, в форме распоряжений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2.18. Представляет информацию о деятельности Управления,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17" w:history="1">
        <w:r w:rsidRPr="00F6599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2.19. Осуществляет от имени Ленинградской области правомочия обладателя информации.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Обеспечивает доступ к информации о своей деятельности на русском языке, участвует в разработке и реализации целевых программ применения информационных технологий, создает информационные системы и обеспечивает доступ к содержащейся в них информации на русском языке.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2.20. Осуществляет хранение, комплектование, учет и использование архивных документов и архивных фондов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2.21. Представляет Ленинградскую область в отношениях, регулируемых гражданским законодательством, в том числе: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выступает в суде,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выступает в качестве государственного заказчика.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2.22. Осуществляет в установленном порядке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2.23. Проводит антикоррупционную экспертизу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2.24. Осуществляет мониторинг </w:t>
      </w:r>
      <w:proofErr w:type="spellStart"/>
      <w:r w:rsidRPr="00F6599E">
        <w:rPr>
          <w:rFonts w:ascii="Times New Roman" w:hAnsi="Times New Roman" w:cs="Times New Roman"/>
          <w:sz w:val="20"/>
          <w:szCs w:val="20"/>
        </w:rPr>
        <w:t>правоприменения</w:t>
      </w:r>
      <w:proofErr w:type="spellEnd"/>
      <w:r w:rsidRPr="00F6599E">
        <w:rPr>
          <w:rFonts w:ascii="Times New Roman" w:hAnsi="Times New Roman" w:cs="Times New Roman"/>
          <w:sz w:val="20"/>
          <w:szCs w:val="20"/>
        </w:rPr>
        <w:t xml:space="preserve"> нормативных правовых актов Управления, а также правовых актов Ленинградской области, разработчиком проектов которых являлось Управление.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2.25. Осуществляет полномочия в области мобилизационной подготовки и мобилизации, определенные Федеральным </w:t>
      </w:r>
      <w:hyperlink r:id="rId18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2.26. Участвует в создании резервов финансовых и материальных ресурсов для ликвидации чрезвычайных ситуаций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2.27.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19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Российской Федерации от 21 июля 1993 года N 5485-1 "О государственной тайне".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2.28. Участвует через представителей в осуществлении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области,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 xml:space="preserve">2.29.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законами по вопросам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2.30.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2.31. Осуществляет правовое информирование населения Ленинградской области по вопросам, относящимся к компетенции управления, в порядке, установленном Правительством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2.32. Утратил силу. - </w:t>
      </w:r>
      <w:hyperlink r:id="rId20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от 07.07.2017 N 262.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2.32. Организует в Ленинградской области размещение информации на указателях остановочных пунктов по межрегиональному маршруту регулярных перевозок, расположенных вне территории автовокзала или автостанции.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2.33. Направляет в порядке, установленном Федеральным </w:t>
      </w:r>
      <w:hyperlink r:id="rId21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220-ФЗ, заявления о регистрации остановочных пунктов по межрегиональному маршруту регулярных перевозок, расположенных вне территории автовокзала или автостанции, в реестре остановочных пунктов по межрегиональному маршруту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2.34. Участвует в пределах своей компетенции в проведении мероприятий по гражданской обороне.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2.35. В случаях, предусмотренных областным </w:t>
      </w:r>
      <w:hyperlink r:id="rId22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2 июля 2003 года N 47-оз "Об административных правонарушениях", осуществляет в пределах своей компетенции производство по делам об административных правонарушениях.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2.36. Принимает решения: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выдаче, отказе в выдаче, переоформлении разрешений на осуществление деятельности по перевозке пассажиров и багажа легковым такси на территории Ленинградской области (далее - разрешение);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выдаче дубликата разрешения;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прекращении, приостановлении (возобновлении) действия разрешения;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обращении в суд с заявлением об отзыве (аннулировании) разрешения;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отзыве (аннулировании) разрешения.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2.37. Осуществляет ведение реестра выданных разрешений и размещает реестр в информационно-телекоммуникационной сети "Интернет" на официальном сайте Управления, а также устанавливает форму заявления о выдаче и переоформлении (выдаче дубликатов) разрешения.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2.38. Передает в уполномоченный орган исполнительной власти иного субъекта Российской Федерации, выдавшего разрешение, информацию о выявленном нарушении.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2.39.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Осуществляет региональный государственный контроль за соблюдением юридическими лицами и индивидуальными предпринимателями, осуществляющими на территории Ленинградской области деятельность по оказанию услуг по перевозке пассажиров и багажа легковым такси, требований, установленных частями 1.4 и 16 статьи 9 Федерального закона N 69-ФЗ (за исключением правоотношений, возникающих при осуществлении контроля за соблюдением требований, установленных частью 16 статьи 9 Федерального закона N 69-ФЗ, непосредственно в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перевозки пассажиров и багажа легковым такси), а также правилами перевозок пассажиров и багажа легковым такси.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3. Функции Управления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 соответствии со своими полномочиями Управление осуществляет следующие функции: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3.1. Обеспечивает в установленном порядке работу с федеральными целевыми программами (подпрограммами), государственными программами (подпрограммами) Российской Федерации, государственными программами (подпрограммами) Ленинградской области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3.2. Разрабатывает в пределах своей компетенции методические рекомендации в сфере развития транспорта Ленинградской области с использованием экономических, правовых и организационных механизмов.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3.3. Информирует Губернатора Ленинградской области и Правительство Ленинградской области о состоянии дел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3.4. Содействует привлечению инвестиций в развитие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3.5. Способствует проведению единой политики в сфере внедрения новой техники, ресурсосберегающих и природоохранных технологий на предприятиях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3.6. Координирует работу и обеспечивает взаимодействие отраслей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3.7. Осуществляет взаимодействие с профессиональным объединением операторов технического осмотра транспортных средств на территории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3.8. Участвует в планировании мероприятий по подготовке к эвакуации населения, материальных и культурных ценностей в безопасные районы автомобильным и железнодорожным транспортом, за исключением легкового такси.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3.9. Участвует в планировании мероприятий по поддержанию устойчивого функционирования транспортных организаций в военное время.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3.10. В соответствии с областным </w:t>
      </w:r>
      <w:hyperlink r:id="rId23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дств в Л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енинградской области":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образует комиссию по проведению торгов (аукциона на понижение цены) по выбору уполномоченных организаций, а также комиссию по проведению экспертизы документов, производственно-технической базы и персонала уполномоченных организаций, участвующих в торгах (аукционе на понижение цены);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осуществляет сбор сведений о количестве и причинах задержания транспортных средств в муниципальных образованиях Ленинградской области, а также проводит ежемесячный анализ указанных сведений в целях обеспечения безопасности дорожного движения.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3.11. Осуществляет функции по организации регулярных перевозок, возлагаемые Федеральным </w:t>
      </w:r>
      <w:hyperlink r:id="rId24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 на органы исполнительной власти субъектов Российской Федерации.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3.12. Рассматривает предложения об установлении или изменении межрегионального маршрута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3.13. Обеспечивает осуществление регулярных перевозок по регулируемым тарифам посредством заключения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25" w:history="1">
        <w:r w:rsidRPr="00F6599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3.14. Выдает свидетельство об осуществлении перевозок по межмуниципальному маршруту регулярных перевозок, смежному межрегиональному маршруту регулярных перевозок и карты соответствующего маршрута.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3.15. Проводит открытый конкурс на получение свидетельства об осуществлении перевозок по одному или нескольким межмуниципальным маршрутам регулярных перевозок или смежным межрегиональным маршрутам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3.16. Ведет реестр межмуниципальных маршрутов регулярных перевозок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3.17. Прекращает действие свидетельства об осуществлении перевозок по маршруту регулярных перевозок при наличии хотя бы одного из обстоятельств, указанных в </w:t>
      </w:r>
      <w:hyperlink r:id="rId26" w:history="1">
        <w:r w:rsidRPr="00F6599E">
          <w:rPr>
            <w:rFonts w:ascii="Times New Roman" w:hAnsi="Times New Roman" w:cs="Times New Roman"/>
            <w:sz w:val="20"/>
            <w:szCs w:val="20"/>
          </w:rPr>
          <w:t>части 1 статьи 29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3.18. Организует и осуществляет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выполнением иных условий заключенного Управлением государственного контракта или выданного Управлением свидетельства об осуществлении перевозок по маршруту регулярных перевозок, не указанных в </w:t>
      </w:r>
      <w:hyperlink r:id="rId27" w:history="1">
        <w:r w:rsidRPr="00F6599E">
          <w:rPr>
            <w:rFonts w:ascii="Times New Roman" w:hAnsi="Times New Roman" w:cs="Times New Roman"/>
            <w:sz w:val="20"/>
            <w:szCs w:val="20"/>
          </w:rPr>
          <w:t>части 1 статьи 35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3.19.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3.20. Организует в установленном порядке прием граждан и представителей организаций должностными лицами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3.21. Самостоятельно осуществляет подготовку или участвует в подготовке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3.22. Согласовывает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3.23. Разрабатывает и утверждает административные регламенты исполнения государственных функций (предоставления государственных услуг).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3.24. Создает комиссии и иные рабочие органы по вопросам, отнесенным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3.25.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3.26.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3.27. Привлекает в установленном порядке для проработки вопросов, отнесенных к компетенции Управления,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3.28. Осуществляет мониторинг финансово-хозяйственной деятельности, анализ экономического состояния и прогнозирование развития организаций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3.29. Принимает участие в мобилизационной работе, проводимой соответствующими государственными органами.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3.30. Разрабатывает и реализует мероприятия, направленные на энергосбережение в курируемой сфере.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3.31. Использует механизмы государственно-частного партнерства для привлечения инвестиций в целях развития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3.32. Участвует в разработке разделов прогноза социально-экономического развития Ленинградской области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3.33. Участвует в формировании проекта областного бюджета Ленинградской области на очередной финансовый год и на плановый период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3.34.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Представляет 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областном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бюджете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Ленинградской области в части вопросов, отнесенных к компетенции Управления, сведения по расходным обязательствам в соответствии с порядком составления и ведения реестра расходных обязательств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3.35.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3.36. Участвует 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мероприятий с участием Губернатора Ленинградской области, иных мероприятий).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 xml:space="preserve">3.37.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Организует обследование трасс регулярных автобусных маршрутов на соответствие требованиям обеспечения безопасности пассажирских перевозок по автобусным маршрутам в смежном межрегиональном и межмуниципальным сообщении.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3.38. Обеспечивает деятельность комиссий и иных рабочих органов в случаях и порядке, установленных нормативными правовыми актами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3.39. Проводит семинары, конференции, конкурсы, совещания и другие мероприятия.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3.40. Рассматривает и согласовывает генеральные планы и схемы территориального планирования муниципальных образований Ленинградской области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3.41. Рассматривает документацию по планировке территории в целях согласования размещения объектов регионального значения в области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F6599E">
          <w:rPr>
            <w:rFonts w:ascii="Times New Roman" w:hAnsi="Times New Roman" w:cs="Times New Roman"/>
            <w:sz w:val="20"/>
            <w:szCs w:val="20"/>
          </w:rPr>
          <w:t>3.42</w:t>
        </w:r>
      </w:hyperlink>
      <w:r w:rsidRPr="00F6599E">
        <w:rPr>
          <w:rFonts w:ascii="Times New Roman" w:hAnsi="Times New Roman" w:cs="Times New Roman"/>
          <w:sz w:val="20"/>
          <w:szCs w:val="20"/>
        </w:rPr>
        <w:t>. Участвует в работе эвакуационной комиссии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proofErr w:type="gramStart"/>
        <w:r w:rsidRPr="00F6599E">
          <w:rPr>
            <w:rFonts w:ascii="Times New Roman" w:hAnsi="Times New Roman" w:cs="Times New Roman"/>
            <w:sz w:val="20"/>
            <w:szCs w:val="20"/>
          </w:rPr>
          <w:t>3.43</w:t>
        </w:r>
      </w:hyperlink>
      <w:r w:rsidRPr="00F6599E">
        <w:rPr>
          <w:rFonts w:ascii="Times New Roman" w:hAnsi="Times New Roman" w:cs="Times New Roman"/>
          <w:sz w:val="20"/>
          <w:szCs w:val="20"/>
        </w:rPr>
        <w:t>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Управлением,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0" w:history="1">
        <w:r w:rsidRPr="00F6599E">
          <w:rPr>
            <w:rFonts w:ascii="Times New Roman" w:hAnsi="Times New Roman" w:cs="Times New Roman"/>
            <w:sz w:val="20"/>
            <w:szCs w:val="20"/>
          </w:rPr>
          <w:t>3.44</w:t>
        </w:r>
      </w:hyperlink>
      <w:r w:rsidRPr="00F6599E">
        <w:rPr>
          <w:rFonts w:ascii="Times New Roman" w:hAnsi="Times New Roman" w:cs="Times New Roman"/>
          <w:sz w:val="20"/>
          <w:szCs w:val="20"/>
        </w:rPr>
        <w:t>. Участвует в обеспечении транспортной безопасности в соответствии с компетенцией, установленной нормативными правовыми актами Российской Федерации.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1" w:history="1">
        <w:r w:rsidRPr="00F6599E">
          <w:rPr>
            <w:rFonts w:ascii="Times New Roman" w:hAnsi="Times New Roman" w:cs="Times New Roman"/>
            <w:sz w:val="20"/>
            <w:szCs w:val="20"/>
          </w:rPr>
          <w:t>3.45</w:t>
        </w:r>
      </w:hyperlink>
      <w:r w:rsidRPr="00F6599E">
        <w:rPr>
          <w:rFonts w:ascii="Times New Roman" w:hAnsi="Times New Roman" w:cs="Times New Roman"/>
          <w:sz w:val="20"/>
          <w:szCs w:val="20"/>
        </w:rPr>
        <w:t>. Осуществляет сбор, обобщение и учет информации о транспортном комплексе и реализации требований транспортной безопасности.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2" w:history="1">
        <w:r w:rsidRPr="00F6599E">
          <w:rPr>
            <w:rFonts w:ascii="Times New Roman" w:hAnsi="Times New Roman" w:cs="Times New Roman"/>
            <w:sz w:val="20"/>
            <w:szCs w:val="20"/>
          </w:rPr>
          <w:t>3.46</w:t>
        </w:r>
      </w:hyperlink>
      <w:r w:rsidRPr="00F6599E">
        <w:rPr>
          <w:rFonts w:ascii="Times New Roman" w:hAnsi="Times New Roman" w:cs="Times New Roman"/>
          <w:sz w:val="20"/>
          <w:szCs w:val="20"/>
        </w:rPr>
        <w:t>. Осуществляет внутренний финансовый контроль и внутренний финансовый аудит в соответствии с действующими правовыми актами.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3" w:history="1">
        <w:r w:rsidRPr="00F6599E">
          <w:rPr>
            <w:rFonts w:ascii="Times New Roman" w:hAnsi="Times New Roman" w:cs="Times New Roman"/>
            <w:sz w:val="20"/>
            <w:szCs w:val="20"/>
          </w:rPr>
          <w:t>3.47</w:t>
        </w:r>
      </w:hyperlink>
      <w:r w:rsidRPr="00F6599E">
        <w:rPr>
          <w:rFonts w:ascii="Times New Roman" w:hAnsi="Times New Roman" w:cs="Times New Roman"/>
          <w:sz w:val="20"/>
          <w:szCs w:val="20"/>
        </w:rPr>
        <w:t>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4" w:history="1">
        <w:r w:rsidRPr="00F6599E">
          <w:rPr>
            <w:rFonts w:ascii="Times New Roman" w:hAnsi="Times New Roman" w:cs="Times New Roman"/>
            <w:sz w:val="20"/>
            <w:szCs w:val="20"/>
          </w:rPr>
          <w:t>3.48</w:t>
        </w:r>
      </w:hyperlink>
      <w:r w:rsidRPr="00F6599E">
        <w:rPr>
          <w:rFonts w:ascii="Times New Roman" w:hAnsi="Times New Roman" w:cs="Times New Roman"/>
          <w:sz w:val="20"/>
          <w:szCs w:val="20"/>
        </w:rPr>
        <w:t>. Размещает на сайте Управления информацию об организации межмуниципальных маршрутов, выполняемых перевозках, перевозчиках, расписании движения, а также иные сведения, необходимые потребителям транспортных услуг.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3.49.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Возмещает (компенсирует) перевозчикам недополученные доходы (потери в доходах), возникающие в результате предоставления (установления) отдельной категории граждан льготного или бесплатного проезда на автомобильном транспорте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тарифам, на железнодорожном транспорте общего пользования пригородного сообщения, в порядке, установленном Правительством Ленинградской области.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3.50. Организует ведение учета поездок отдельных категорий граждан, которым предоставлено право льготного и бесплатного проезда на автомобильном транспорте общего пользования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3.51. В пределах своих полномочий участвует: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6599E">
        <w:rPr>
          <w:rFonts w:ascii="Times New Roman" w:hAnsi="Times New Roman" w:cs="Times New Roman"/>
          <w:sz w:val="20"/>
          <w:szCs w:val="20"/>
        </w:rPr>
        <w:t>в организации мероприятий, связанных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 обеспечении восстановления и поддержания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3.52. Согласовывает инвестиционные программы субъекта естественных монополий в сфере перевозок пассажиров железнодорожным транспортом общего пользования в пригородном сообщении Ленинградской области в части перечня мероприятий, включенных в указанные инвестиционные программы.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3.53. Устанавливает перечень должностных лиц Управления, уполномоченных составлять протоколы об административных правонарушениях, связанных с нарушением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тарифам, установленных нормативным правовым актом Ленинградской области, рассматривает дела об указанных административных правонарушениях.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3.54. Рассматривает дела об административных правонарушениях, предусмотренных </w:t>
      </w:r>
      <w:hyperlink r:id="rId35" w:history="1">
        <w:r w:rsidRPr="00F6599E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3.55. Выдает юридическим, должностным и физическим лицам предписания об устранении нарушений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4. Руководство Управлением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4.1. Управление возглавляет начальник Управления, назначаемый на должность и освобождаемый от должности Губернатором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4.2. Начальник Управления подчиняется Губернатору Ленинградской области и заместителю Председателя Правительства Ленинградской области по строительству, курирующему Управление.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 Начальник Управления: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4.3.1. Обеспечивает выполнение возложенных на Управление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 по строительству.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4.3.2. Руководит деятельностью Управления на принципах единоначалия.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4.3.3. Без доверенности представляет Управление по вопросам его деятельности.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4.3.4. Подписывает правовые акты Управления, а также письма, запросы и иные документы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4.3.5. Ведет в установленном порядке прием граждан.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4.3.6. Утверждает в установленном порядке положения о структурных подразделениях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4.3.7. Представляет Губернатору Ленинградской области по согласованию с заместителем Председателя Правительства Ленинградской области, курирующим Управление, предложения по вопросам структуры и штатного расписания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4.3.8. Распределяет обязанности между работниками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4.3.9. Утверждает должностные регламенты работников Управления,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Управления, замещающих должности, не являющиеся должностями гражданской службы.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4.3.10. Вносит предложения: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освобождении работников Управления от замещаемой должности;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отстранении работников Управления от замещаемой должности;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назначении служебной проверки в отношении работников Управления, замещающих должности гражданской службы;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переводе работников Управления,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4.3.11. Ходатайствует: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о применении к работникам Управления дисциплинарных взысканий и снятии с них дисциплинарных взысканий;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поощрении и награждении работников Управления;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присвоении классных чинов работникам Управления, замещающим должности гражданской службы.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4.3.12. Выдает доверенности на право представления интересов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4.3.13. В установленном порядке согласовывает поступившие в Управление проекты правовых актов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4.3.14.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В установленном порядке обеспечивает официальное опубликование приказов Управления,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4.3.15. Обеспечивает в Управлении защиту сведений, составляющих государственную и иную охраняемую законом тайну.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4.3.16. Совершает иные действия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4.4. Начальник Управления несет персональную ответственность: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невыполнение или ненадлежащее выполнение Управлением полномочий и функций;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нарушение сроков исполнения поручений и указаний Губернатора Ленинградской области, заместителя Председателя Правительства Ленинградской области, курирующего Управление,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несоблюдение в Управлении требований законодательства о противодействии коррупции;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несоблюдение в Управлении требований к защите сведений, составляющих государственную, служебную или иную охраняемую законом тайну.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4.5. Начальник Управления несет материальную ответственность за целостность и сохранность имущества Ленинградской области, используемого Управлением.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4.6. Начальник Управления несет иную ответственность, предусмотренную федеральными законами.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4.7. В отсутствие начальника Управления его обязанности исполняет заместитель начальника Управления, курирующий сферу развития транспорта, транспортной инфраструктуры и организации перевозок, если иное не установлено Губернатором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 xml:space="preserve">5. Управление </w:t>
      </w:r>
      <w:proofErr w:type="gramStart"/>
      <w:r w:rsidRPr="00F6599E">
        <w:rPr>
          <w:rFonts w:ascii="Times New Roman" w:hAnsi="Times New Roman" w:cs="Times New Roman"/>
          <w:b/>
          <w:bCs/>
          <w:sz w:val="20"/>
          <w:szCs w:val="20"/>
        </w:rPr>
        <w:t>подведомственными</w:t>
      </w:r>
      <w:proofErr w:type="gramEnd"/>
      <w:r w:rsidRPr="00F6599E">
        <w:rPr>
          <w:rFonts w:ascii="Times New Roman" w:hAnsi="Times New Roman" w:cs="Times New Roman"/>
          <w:b/>
          <w:bCs/>
          <w:sz w:val="20"/>
          <w:szCs w:val="20"/>
        </w:rPr>
        <w:t xml:space="preserve"> государственными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учреждениями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5.1. Управление осуществляет функции и полномочия учредителя подведомственного государственного учреждения Ленинградской области, указанного в </w:t>
      </w:r>
      <w:hyperlink w:anchor="Par277" w:history="1">
        <w:r w:rsidRPr="00F6599E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к настоящему Положению (далее - подведомственное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36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от 13 июля 2011 года N 211.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5.2. Управление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порядке, установленном Губернатором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Управление 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"Интернет" на официальном сайте Управления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 xml:space="preserve">5.4. Управление осуществляет ведомственный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6. Реорганизация и ликвидация Управления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Реорганизация или ликвидация Управления осуществляется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37" w:history="1">
        <w:r w:rsidRPr="00F6599E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Ленинградской области и областными законами.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Приложение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к Положению...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277"/>
      <w:bookmarkEnd w:id="3"/>
      <w:r w:rsidRPr="00F6599E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ГОСУДАРСТВЕННЫХ УЧРЕЖДЕНИЙ ЛЕНИНГРАДСКОЙ ОБЛАСТИ,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6599E">
        <w:rPr>
          <w:rFonts w:ascii="Times New Roman" w:hAnsi="Times New Roman" w:cs="Times New Roman"/>
          <w:b/>
          <w:bCs/>
          <w:sz w:val="20"/>
          <w:szCs w:val="20"/>
        </w:rPr>
        <w:t>ПОДВЕДОМСТВЕННЫХ</w:t>
      </w:r>
      <w:proofErr w:type="gramEnd"/>
      <w:r w:rsidRPr="00F6599E">
        <w:rPr>
          <w:rFonts w:ascii="Times New Roman" w:hAnsi="Times New Roman" w:cs="Times New Roman"/>
          <w:b/>
          <w:bCs/>
          <w:sz w:val="20"/>
          <w:szCs w:val="20"/>
        </w:rPr>
        <w:t xml:space="preserve"> УПРАВЛЕНИЮ ЛЕНИНГРАДСКОЙ ОБЛАСТИ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ПО ТРАНСПОРТУ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 Государственное казенное учреждение Ленинградской области "Ленинградское областное управление транспорта"</w:t>
      </w:r>
    </w:p>
    <w:p w:rsidR="00CB0257" w:rsidRPr="00F6599E" w:rsidRDefault="00F6599E">
      <w:bookmarkStart w:id="4" w:name="_GoBack"/>
      <w:bookmarkEnd w:id="4"/>
    </w:p>
    <w:sectPr w:rsidR="00CB0257" w:rsidRPr="00F6599E" w:rsidSect="004972BA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C"/>
    <w:rsid w:val="002850E7"/>
    <w:rsid w:val="00C25BFA"/>
    <w:rsid w:val="00CB030C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2076EDF272A36D909BB5E0548A36A0C82A2545DDAAD62C8CFF8C47AEA2A24DA106619814BBA7F7527CD8639o0uDL" TargetMode="External"/><Relationship Id="rId18" Type="http://schemas.openxmlformats.org/officeDocument/2006/relationships/hyperlink" Target="consultantplus://offline/ref=B322076EDF272A36D909BB5E0548A36A0D8BA65259DDAD62C8CFF8C47AEA2A24DA106619814BBA7F7527CD8639o0uDL" TargetMode="External"/><Relationship Id="rId26" Type="http://schemas.openxmlformats.org/officeDocument/2006/relationships/hyperlink" Target="consultantplus://offline/ref=B322076EDF272A36D909BB5E0548A36A0C82A2545DDAAD62C8CFF8C47AEA2A24C8103E15834FA67670329BD77C519BC3610997F3DBB61356oEu5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322076EDF272A36D909BB5E0548A36A0C82A2545DDAAD62C8CFF8C47AEA2A24DA106619814BBA7F7527CD8639o0uDL" TargetMode="External"/><Relationship Id="rId34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7" Type="http://schemas.openxmlformats.org/officeDocument/2006/relationships/hyperlink" Target="consultantplus://offline/ref=B322076EDF272A36D909A44F1048A36A0F8DA15758DAAD62C8CFF8C47AEA2A24DA106619814BBA7F7527CD8639o0uDL" TargetMode="External"/><Relationship Id="rId12" Type="http://schemas.openxmlformats.org/officeDocument/2006/relationships/hyperlink" Target="consultantplus://offline/ref=B322076EDF272A36D909A44F1048A36A0C8AA7555CDDAD62C8CFF8C47AEA2A24DA106619814BBA7F7527CD8639o0uDL" TargetMode="External"/><Relationship Id="rId17" Type="http://schemas.openxmlformats.org/officeDocument/2006/relationships/hyperlink" Target="consultantplus://offline/ref=B322076EDF272A36D909BB5E0548A36A0C82A3505DDCAD62C8CFF8C47AEA2A24DA106619814BBA7F7527CD8639o0uDL" TargetMode="External"/><Relationship Id="rId25" Type="http://schemas.openxmlformats.org/officeDocument/2006/relationships/hyperlink" Target="consultantplus://offline/ref=B322076EDF272A36D909BB5E0548A36A0C82A2545DDAAD62C8CFF8C47AEA2A24DA106619814BBA7F7527CD8639o0uDL" TargetMode="External"/><Relationship Id="rId33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2076EDF272A36D909BB5E0548A36A0D8BA15D5ED9AD62C8CFF8C47AEA2A24DA106619814BBA7F7527CD8639o0uDL" TargetMode="External"/><Relationship Id="rId20" Type="http://schemas.openxmlformats.org/officeDocument/2006/relationships/hyperlink" Target="consultantplus://offline/ref=B322076EDF272A36D909A44F1048A36A0F82AD575DDBAD62C8CFF8C47AEA2A24C8103E15834FA47E7F329BD77C519BC3610997F3DBB61356oEu5L" TargetMode="External"/><Relationship Id="rId29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2076EDF272A36D909A44F1048A36A0C8BA45D5CD0AD62C8CFF8C47AEA2A24C8103E15834FA37D7F329BD77C519BC3610997F3DBB61356oEu5L" TargetMode="External"/><Relationship Id="rId11" Type="http://schemas.openxmlformats.org/officeDocument/2006/relationships/hyperlink" Target="consultantplus://offline/ref=B322076EDF272A36D909A44F1048A36A0C8BA45D5CD0AD62C8CFF8C47AEA2A24DA106619814BBA7F7527CD8639o0uDL" TargetMode="External"/><Relationship Id="rId24" Type="http://schemas.openxmlformats.org/officeDocument/2006/relationships/hyperlink" Target="consultantplus://offline/ref=B322076EDF272A36D909BB5E0548A36A0C82A2545DDAAD62C8CFF8C47AEA2A24DA106619814BBA7F7527CD8639o0uDL" TargetMode="External"/><Relationship Id="rId32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37" Type="http://schemas.openxmlformats.org/officeDocument/2006/relationships/hyperlink" Target="consultantplus://offline/ref=B322076EDF272A36D909A44F1048A36A0C8BA45D5CD0AD62C8CFF8C47AEA2A24DA106619814BBA7F7527CD8639o0uDL" TargetMode="External"/><Relationship Id="rId5" Type="http://schemas.openxmlformats.org/officeDocument/2006/relationships/hyperlink" Target="consultantplus://offline/ref=B322076EDF272A36D909A44F1048A36A0C8BA45D5CD0AD62C8CFF8C47AEA2A24C8103E1D8444F02F336CC2843C1A97C37B1596F0oCuCL" TargetMode="External"/><Relationship Id="rId15" Type="http://schemas.openxmlformats.org/officeDocument/2006/relationships/hyperlink" Target="consultantplus://offline/ref=B322076EDF272A36D909BB5E0548A36A0C82A2545DDAAD62C8CFF8C47AEA2A24DA106619814BBA7F7527CD8639o0uDL" TargetMode="External"/><Relationship Id="rId23" Type="http://schemas.openxmlformats.org/officeDocument/2006/relationships/hyperlink" Target="consultantplus://offline/ref=B322076EDF272A36D909A44F1048A36A0C8AA7555CDDAD62C8CFF8C47AEA2A24DA106619814BBA7F7527CD8639o0uDL" TargetMode="External"/><Relationship Id="rId28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36" Type="http://schemas.openxmlformats.org/officeDocument/2006/relationships/hyperlink" Target="consultantplus://offline/ref=B322076EDF272A36D909A44F1048A36A0F83AD5255DCAD62C8CFF8C47AEA2A24DA106619814BBA7F7527CD8639o0uDL" TargetMode="External"/><Relationship Id="rId10" Type="http://schemas.openxmlformats.org/officeDocument/2006/relationships/hyperlink" Target="consultantplus://offline/ref=B322076EDF272A36D909BB5E0548A36A0C82A250578FFA60999AF6C172BA7034DE5931109D4EA6607539CEo8uFL" TargetMode="External"/><Relationship Id="rId19" Type="http://schemas.openxmlformats.org/officeDocument/2006/relationships/hyperlink" Target="consultantplus://offline/ref=B322076EDF272A36D909BB5E0548A36A0D8AA6535DDAAD62C8CFF8C47AEA2A24DA106619814BBA7F7527CD8639o0uDL" TargetMode="External"/><Relationship Id="rId31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2076EDF272A36D909A44F1048A36A0F8DA0515EDBAD62C8CFF8C47AEA2A24C8103E15834FA47E7E329BD77C519BC3610997F3DBB61356oEu5L" TargetMode="External"/><Relationship Id="rId14" Type="http://schemas.openxmlformats.org/officeDocument/2006/relationships/hyperlink" Target="consultantplus://offline/ref=B322076EDF272A36D909BB5E0548A36A0C82A2545DDAAD62C8CFF8C47AEA2A24DA106619814BBA7F7527CD8639o0uDL" TargetMode="External"/><Relationship Id="rId22" Type="http://schemas.openxmlformats.org/officeDocument/2006/relationships/hyperlink" Target="consultantplus://offline/ref=B322076EDF272A36D909A44F1048A36A0C8BAC515BDEAD62C8CFF8C47AEA2A24DA106619814BBA7F7527CD8639o0uDL" TargetMode="External"/><Relationship Id="rId27" Type="http://schemas.openxmlformats.org/officeDocument/2006/relationships/hyperlink" Target="consultantplus://offline/ref=B322076EDF272A36D909BB5E0548A36A0C82A2545DDAAD62C8CFF8C47AEA2A24C8103E15834FA77B7E329BD77C519BC3610997F3DBB61356oEu5L" TargetMode="External"/><Relationship Id="rId30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35" Type="http://schemas.openxmlformats.org/officeDocument/2006/relationships/hyperlink" Target="consultantplus://offline/ref=B322076EDF272A36D909BB5E0548A36A0D8EA5565BDFAD62C8CFF8C47AEA2A24DA106619814BBA7F7527CD8639o0uDL" TargetMode="External"/><Relationship Id="rId8" Type="http://schemas.openxmlformats.org/officeDocument/2006/relationships/hyperlink" Target="consultantplus://offline/ref=B322076EDF272A36D909A44F1048A36A0F8DA0515EDBAD62C8CFF8C47AEA2A24DA106619814BBA7F7527CD8639o0u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6210</Words>
  <Characters>35402</Characters>
  <Application>Microsoft Office Word</Application>
  <DocSecurity>0</DocSecurity>
  <Lines>295</Lines>
  <Paragraphs>83</Paragraphs>
  <ScaleCrop>false</ScaleCrop>
  <Company/>
  <LinksUpToDate>false</LinksUpToDate>
  <CharactersWithSpaces>41529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Константиновна Унучек</dc:creator>
  <cp:keywords/>
  <dc:description/>
  <cp:lastModifiedBy>Инга Константиновна Унучек</cp:lastModifiedBy>
  <cp:revision>2</cp:revision>
  <dcterms:created xsi:type="dcterms:W3CDTF">2019-12-24T11:47:00Z</dcterms:created>
  <dcterms:modified xsi:type="dcterms:W3CDTF">2019-12-24T11:49:00Z</dcterms:modified>
</cp:coreProperties>
</file>