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42" w:rsidRPr="000E21A4" w:rsidRDefault="00FB064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05F6" w:rsidRPr="00B71EB7" w:rsidRDefault="467773A4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467773A4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Правительства Ленинградской области </w:t>
      </w:r>
    </w:p>
    <w:p w:rsidR="00FB0642" w:rsidRPr="00B71EB7" w:rsidRDefault="467773A4" w:rsidP="467773A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467773A4">
        <w:rPr>
          <w:rFonts w:ascii="Times New Roman" w:eastAsia="Times New Roman" w:hAnsi="Times New Roman" w:cs="Times New Roman"/>
          <w:b/>
          <w:bCs/>
          <w:sz w:val="28"/>
          <w:szCs w:val="28"/>
        </w:rPr>
        <w:t>“О внесении изменений в постановления Правительства Ленинградской области от 10 марта 2020 года № 104 “О внесении изменений в постановление Правительства Ленинградской области от 26 февраля 2013 года № 38 “О мерах по организации технического осмотра транспортных средств на территории Ленинградской области”, от 11 ноября 2019 года № 519 “О внесении изменений в отдельные постановления Правительства Ленинградской области в сфере транспорта”</w:t>
      </w:r>
      <w:r w:rsidRPr="46777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98672B" w:rsidRPr="00482BD2" w:rsidRDefault="0098672B" w:rsidP="00482B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58D7" w:rsidRDefault="467773A4" w:rsidP="467773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467773A4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“</w:t>
      </w:r>
      <w:r w:rsidRPr="467773A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постановления Правительства Ленинградской области от 10 марта 2020 года № 104 “О внесении изменений в постановление Правительства Ленинградской области от 26 февраля 2013 года № 38 “О мерах по организации технического осмотра транспортных средств на территории Ленинградской области”, от 11 ноября 2019 года № 519 “О внесении изменений в отдельные постановления Правительства Ленинградской области</w:t>
      </w:r>
      <w:proofErr w:type="gramEnd"/>
      <w:r w:rsidRPr="467773A4">
        <w:rPr>
          <w:rFonts w:ascii="Times New Roman" w:eastAsia="Times New Roman" w:hAnsi="Times New Roman" w:cs="Times New Roman"/>
          <w:sz w:val="28"/>
          <w:szCs w:val="28"/>
        </w:rPr>
        <w:t xml:space="preserve"> в сфере транспорта”</w:t>
      </w:r>
      <w:r w:rsidRPr="467773A4">
        <w:rPr>
          <w:rFonts w:ascii="Times New Roman" w:hAnsi="Times New Roman" w:cs="Times New Roman"/>
          <w:sz w:val="28"/>
          <w:szCs w:val="28"/>
        </w:rPr>
        <w:t xml:space="preserve"> (далее – Проект, Постановления № 104, №519) подготовлен в целях приведения нормативных правовых актов Ленинградской области в соответствие с федеральным законодательством.</w:t>
      </w:r>
    </w:p>
    <w:p w:rsidR="00074B0E" w:rsidRDefault="467773A4" w:rsidP="467773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467773A4">
        <w:rPr>
          <w:rFonts w:ascii="Times New Roman" w:hAnsi="Times New Roman" w:cs="Times New Roman"/>
          <w:sz w:val="28"/>
          <w:szCs w:val="28"/>
        </w:rPr>
        <w:t>Федеральным законом от 06.06.2019 N 122-ФЗ «О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Федерации» (далее - ФЗ № 122) в статью 9 Федерального закона от 01.07.2011 N 170-ФЗ «О техническом осмотре транспортных средств и о внесении изменений в отдельные законодательные акты</w:t>
      </w:r>
      <w:proofErr w:type="gramEnd"/>
      <w:r w:rsidRPr="467773A4">
        <w:rPr>
          <w:rFonts w:ascii="Times New Roman" w:hAnsi="Times New Roman" w:cs="Times New Roman"/>
          <w:sz w:val="28"/>
          <w:szCs w:val="28"/>
        </w:rPr>
        <w:t xml:space="preserve"> Российской Федерации» внесены изменения.</w:t>
      </w:r>
    </w:p>
    <w:p w:rsidR="00074B0E" w:rsidRDefault="467773A4" w:rsidP="467773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467773A4">
        <w:rPr>
          <w:rFonts w:ascii="Times New Roman" w:hAnsi="Times New Roman" w:cs="Times New Roman"/>
          <w:sz w:val="28"/>
          <w:szCs w:val="28"/>
        </w:rPr>
        <w:t xml:space="preserve">Во исполнение ФЗ № 122 приняты Постановления № 104, № 519. </w:t>
      </w:r>
    </w:p>
    <w:p w:rsidR="009A053F" w:rsidRPr="00A90153" w:rsidRDefault="467773A4" w:rsidP="467773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467773A4">
        <w:rPr>
          <w:rFonts w:ascii="Times New Roman" w:hAnsi="Times New Roman" w:cs="Times New Roman"/>
          <w:sz w:val="28"/>
          <w:szCs w:val="28"/>
        </w:rPr>
        <w:t>В первоначальной редакции статьи 5 ФЗ № 122 указанные изменения должны были вступить в силу 8 июня 2020 года, что отразилось в содержании пункта 2 Постановления № 104, пункта 5 Постановления № 539.</w:t>
      </w:r>
    </w:p>
    <w:p w:rsidR="467773A4" w:rsidRDefault="467773A4" w:rsidP="467773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67773A4">
        <w:rPr>
          <w:rFonts w:ascii="Times New Roman" w:hAnsi="Times New Roman" w:cs="Times New Roman"/>
          <w:sz w:val="28"/>
          <w:szCs w:val="28"/>
        </w:rPr>
        <w:t xml:space="preserve">Статьей 12 Федерального закона от </w:t>
      </w:r>
      <w:hyperlink r:id="rId8">
        <w:r w:rsidRPr="467773A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01 апреля 2020 года №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</w:r>
      </w:hyperlink>
      <w:r w:rsidRPr="467773A4">
        <w:rPr>
          <w:rFonts w:ascii="Times New Roman" w:eastAsia="Times New Roman" w:hAnsi="Times New Roman" w:cs="Times New Roman"/>
          <w:sz w:val="28"/>
          <w:szCs w:val="28"/>
        </w:rPr>
        <w:t xml:space="preserve"> срок вступления в силу ФЗ № 122 изменен на 1 марта 2021 года. </w:t>
      </w:r>
    </w:p>
    <w:p w:rsidR="467773A4" w:rsidRDefault="467773A4" w:rsidP="467773A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67773A4">
        <w:rPr>
          <w:rFonts w:ascii="Times New Roman" w:eastAsia="Times New Roman" w:hAnsi="Times New Roman" w:cs="Times New Roman"/>
          <w:sz w:val="28"/>
          <w:szCs w:val="28"/>
        </w:rPr>
        <w:t>Проектом предлагается изменить срок вступления в силу соответствующих норм Постановлений № 104, № 539.</w:t>
      </w:r>
    </w:p>
    <w:p w:rsidR="00667F14" w:rsidRDefault="467773A4" w:rsidP="467773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467773A4">
        <w:rPr>
          <w:rFonts w:ascii="Times New Roman" w:hAnsi="Times New Roman" w:cs="Times New Roman"/>
          <w:sz w:val="28"/>
          <w:szCs w:val="28"/>
        </w:rPr>
        <w:t>Принятие Проекта не потребует внесения изменений в нормативные правовые акты Ленинградской области, не указанные в Проекте.</w:t>
      </w:r>
    </w:p>
    <w:p w:rsidR="00683D48" w:rsidRPr="00683D48" w:rsidRDefault="00B71EB7" w:rsidP="00A1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E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A67B7" w:rsidRPr="00683D48">
        <w:rPr>
          <w:rFonts w:ascii="Times New Roman" w:hAnsi="Times New Roman" w:cs="Times New Roman"/>
          <w:sz w:val="28"/>
          <w:szCs w:val="28"/>
        </w:rPr>
        <w:t>Принятие Проекта не предполагает расходование средств областного бюджета Ленинградской области.</w:t>
      </w:r>
      <w:r w:rsidR="00065E59" w:rsidRPr="00683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B7" w:rsidRPr="00BA67B7" w:rsidRDefault="00BA67B7" w:rsidP="00E33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B7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деятельности.</w:t>
      </w:r>
    </w:p>
    <w:p w:rsidR="00F643C6" w:rsidRDefault="00F643C6" w:rsidP="00E339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163DC" w:rsidRDefault="003163DC" w:rsidP="00BA6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B78" w:rsidRDefault="001D3B78" w:rsidP="00BA6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642" w:rsidRDefault="003163DC" w:rsidP="00FB0642">
      <w:pPr>
        <w:pStyle w:val="a4"/>
        <w:spacing w:line="252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F90F0C">
        <w:rPr>
          <w:rFonts w:ascii="Times New Roman" w:hAnsi="Times New Roman" w:cs="Times New Roman"/>
          <w:sz w:val="27"/>
          <w:szCs w:val="27"/>
        </w:rPr>
        <w:t xml:space="preserve">ачальник управления </w:t>
      </w:r>
    </w:p>
    <w:p w:rsidR="003163DC" w:rsidRPr="00546F25" w:rsidRDefault="003163DC" w:rsidP="00FB0642">
      <w:pPr>
        <w:pStyle w:val="a4"/>
        <w:spacing w:line="252" w:lineRule="auto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Ленинградской области по транспорту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1B6987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П.М. Постовалов</w:t>
      </w:r>
    </w:p>
    <w:p w:rsidR="00323E4B" w:rsidRDefault="00323E4B"/>
    <w:sectPr w:rsidR="00323E4B" w:rsidSect="00E67525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6D" w:rsidRDefault="003B5D6D">
      <w:pPr>
        <w:spacing w:after="0" w:line="240" w:lineRule="auto"/>
      </w:pPr>
      <w:r>
        <w:separator/>
      </w:r>
    </w:p>
  </w:endnote>
  <w:endnote w:type="continuationSeparator" w:id="0">
    <w:p w:rsidR="003B5D6D" w:rsidRDefault="003B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467773A4" w:rsidTr="467773A4">
      <w:tc>
        <w:tcPr>
          <w:tcW w:w="3402" w:type="dxa"/>
        </w:tcPr>
        <w:p w:rsidR="467773A4" w:rsidRDefault="467773A4" w:rsidP="467773A4">
          <w:pPr>
            <w:pStyle w:val="a9"/>
            <w:ind w:left="-115"/>
          </w:pPr>
        </w:p>
      </w:tc>
      <w:tc>
        <w:tcPr>
          <w:tcW w:w="3402" w:type="dxa"/>
        </w:tcPr>
        <w:p w:rsidR="467773A4" w:rsidRDefault="467773A4" w:rsidP="467773A4">
          <w:pPr>
            <w:pStyle w:val="a9"/>
            <w:jc w:val="center"/>
          </w:pPr>
        </w:p>
      </w:tc>
      <w:tc>
        <w:tcPr>
          <w:tcW w:w="3402" w:type="dxa"/>
        </w:tcPr>
        <w:p w:rsidR="467773A4" w:rsidRDefault="467773A4" w:rsidP="467773A4">
          <w:pPr>
            <w:pStyle w:val="a9"/>
            <w:ind w:right="-115"/>
            <w:jc w:val="right"/>
          </w:pPr>
        </w:p>
      </w:tc>
    </w:tr>
  </w:tbl>
  <w:p w:rsidR="467773A4" w:rsidRDefault="467773A4" w:rsidP="467773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6D" w:rsidRDefault="003B5D6D">
      <w:pPr>
        <w:spacing w:after="0" w:line="240" w:lineRule="auto"/>
      </w:pPr>
      <w:r>
        <w:separator/>
      </w:r>
    </w:p>
  </w:footnote>
  <w:footnote w:type="continuationSeparator" w:id="0">
    <w:p w:rsidR="003B5D6D" w:rsidRDefault="003B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467773A4" w:rsidTr="467773A4">
      <w:tc>
        <w:tcPr>
          <w:tcW w:w="3402" w:type="dxa"/>
        </w:tcPr>
        <w:p w:rsidR="467773A4" w:rsidRDefault="467773A4" w:rsidP="467773A4">
          <w:pPr>
            <w:pStyle w:val="a9"/>
            <w:ind w:left="-115"/>
          </w:pPr>
        </w:p>
      </w:tc>
      <w:tc>
        <w:tcPr>
          <w:tcW w:w="3402" w:type="dxa"/>
        </w:tcPr>
        <w:p w:rsidR="467773A4" w:rsidRDefault="467773A4" w:rsidP="467773A4">
          <w:pPr>
            <w:pStyle w:val="a9"/>
            <w:jc w:val="center"/>
          </w:pPr>
        </w:p>
      </w:tc>
      <w:tc>
        <w:tcPr>
          <w:tcW w:w="3402" w:type="dxa"/>
        </w:tcPr>
        <w:p w:rsidR="467773A4" w:rsidRDefault="467773A4" w:rsidP="467773A4">
          <w:pPr>
            <w:pStyle w:val="a9"/>
            <w:ind w:right="-115"/>
            <w:jc w:val="right"/>
          </w:pPr>
        </w:p>
      </w:tc>
    </w:tr>
  </w:tbl>
  <w:p w:rsidR="467773A4" w:rsidRDefault="467773A4" w:rsidP="467773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42"/>
    <w:rsid w:val="00017153"/>
    <w:rsid w:val="00065E59"/>
    <w:rsid w:val="00066462"/>
    <w:rsid w:val="00074B0E"/>
    <w:rsid w:val="000C3783"/>
    <w:rsid w:val="000C6225"/>
    <w:rsid w:val="000D5F19"/>
    <w:rsid w:val="000E21A4"/>
    <w:rsid w:val="000E5B36"/>
    <w:rsid w:val="00171CCA"/>
    <w:rsid w:val="00184394"/>
    <w:rsid w:val="001A66C4"/>
    <w:rsid w:val="001B6987"/>
    <w:rsid w:val="001D3B78"/>
    <w:rsid w:val="00220BB5"/>
    <w:rsid w:val="002251A8"/>
    <w:rsid w:val="00231C6F"/>
    <w:rsid w:val="002452D1"/>
    <w:rsid w:val="00254CC1"/>
    <w:rsid w:val="002A34D8"/>
    <w:rsid w:val="002C5B9B"/>
    <w:rsid w:val="003039D8"/>
    <w:rsid w:val="00303B1F"/>
    <w:rsid w:val="003163DC"/>
    <w:rsid w:val="00323E4B"/>
    <w:rsid w:val="00351230"/>
    <w:rsid w:val="003626B1"/>
    <w:rsid w:val="003A2D5A"/>
    <w:rsid w:val="003B5D6D"/>
    <w:rsid w:val="003E38E4"/>
    <w:rsid w:val="003E67AC"/>
    <w:rsid w:val="00444966"/>
    <w:rsid w:val="00452395"/>
    <w:rsid w:val="00482BD2"/>
    <w:rsid w:val="00491F86"/>
    <w:rsid w:val="004C74C1"/>
    <w:rsid w:val="004D0A78"/>
    <w:rsid w:val="00505467"/>
    <w:rsid w:val="00532D20"/>
    <w:rsid w:val="005424A0"/>
    <w:rsid w:val="00547246"/>
    <w:rsid w:val="00574783"/>
    <w:rsid w:val="00593307"/>
    <w:rsid w:val="005C6614"/>
    <w:rsid w:val="00642632"/>
    <w:rsid w:val="0064406D"/>
    <w:rsid w:val="006561D3"/>
    <w:rsid w:val="00667F14"/>
    <w:rsid w:val="00670921"/>
    <w:rsid w:val="006753BA"/>
    <w:rsid w:val="00683D48"/>
    <w:rsid w:val="00684A7F"/>
    <w:rsid w:val="00691AD7"/>
    <w:rsid w:val="00715C8E"/>
    <w:rsid w:val="00724A1B"/>
    <w:rsid w:val="007314CF"/>
    <w:rsid w:val="007904EC"/>
    <w:rsid w:val="007C1677"/>
    <w:rsid w:val="007D2D4C"/>
    <w:rsid w:val="007D44EC"/>
    <w:rsid w:val="008367A0"/>
    <w:rsid w:val="00864071"/>
    <w:rsid w:val="00871FF5"/>
    <w:rsid w:val="0087251C"/>
    <w:rsid w:val="00875575"/>
    <w:rsid w:val="008941AE"/>
    <w:rsid w:val="008A258B"/>
    <w:rsid w:val="008B39E1"/>
    <w:rsid w:val="008C64EA"/>
    <w:rsid w:val="008C7838"/>
    <w:rsid w:val="00956ED5"/>
    <w:rsid w:val="0098672B"/>
    <w:rsid w:val="009910A2"/>
    <w:rsid w:val="00996C0A"/>
    <w:rsid w:val="009A053F"/>
    <w:rsid w:val="009F369B"/>
    <w:rsid w:val="00A17E24"/>
    <w:rsid w:val="00A605F6"/>
    <w:rsid w:val="00A90153"/>
    <w:rsid w:val="00A917A6"/>
    <w:rsid w:val="00A96511"/>
    <w:rsid w:val="00AB5820"/>
    <w:rsid w:val="00AC7F14"/>
    <w:rsid w:val="00AE5F45"/>
    <w:rsid w:val="00AF67FB"/>
    <w:rsid w:val="00B421DD"/>
    <w:rsid w:val="00B42C28"/>
    <w:rsid w:val="00B71EB7"/>
    <w:rsid w:val="00B729F2"/>
    <w:rsid w:val="00B869D7"/>
    <w:rsid w:val="00BA179D"/>
    <w:rsid w:val="00BA67B7"/>
    <w:rsid w:val="00BB0CF4"/>
    <w:rsid w:val="00BD4EBE"/>
    <w:rsid w:val="00BE67ED"/>
    <w:rsid w:val="00BF097B"/>
    <w:rsid w:val="00C019F8"/>
    <w:rsid w:val="00C358D7"/>
    <w:rsid w:val="00C41806"/>
    <w:rsid w:val="00CA3F01"/>
    <w:rsid w:val="00CA4584"/>
    <w:rsid w:val="00CB651A"/>
    <w:rsid w:val="00CB66F1"/>
    <w:rsid w:val="00CE6992"/>
    <w:rsid w:val="00CF390C"/>
    <w:rsid w:val="00D04D4B"/>
    <w:rsid w:val="00D10F8B"/>
    <w:rsid w:val="00D6394B"/>
    <w:rsid w:val="00D674E7"/>
    <w:rsid w:val="00DB6B88"/>
    <w:rsid w:val="00E20257"/>
    <w:rsid w:val="00E3397F"/>
    <w:rsid w:val="00E33B1C"/>
    <w:rsid w:val="00E57D00"/>
    <w:rsid w:val="00E64283"/>
    <w:rsid w:val="00E67525"/>
    <w:rsid w:val="00E70CF5"/>
    <w:rsid w:val="00E722A3"/>
    <w:rsid w:val="00E74C96"/>
    <w:rsid w:val="00ED17DC"/>
    <w:rsid w:val="00ED206E"/>
    <w:rsid w:val="00EE79E9"/>
    <w:rsid w:val="00EF2FA1"/>
    <w:rsid w:val="00EF373A"/>
    <w:rsid w:val="00F01B51"/>
    <w:rsid w:val="00F24ECD"/>
    <w:rsid w:val="00F643C6"/>
    <w:rsid w:val="00F723CF"/>
    <w:rsid w:val="00F90F0C"/>
    <w:rsid w:val="00FA1AEF"/>
    <w:rsid w:val="00FB0642"/>
    <w:rsid w:val="00FC302E"/>
    <w:rsid w:val="00FF3BA6"/>
    <w:rsid w:val="467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9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683D48"/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9"/>
    <w:uiPriority w:val="99"/>
  </w:style>
  <w:style w:type="paragraph" w:styleId="a9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683D48"/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9"/>
    <w:uiPriority w:val="99"/>
  </w:style>
  <w:style w:type="paragraph" w:styleId="a9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08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70FF-5948-4203-8F0A-65DE17C5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Наталья Александровна Александрова</cp:lastModifiedBy>
  <cp:revision>2</cp:revision>
  <cp:lastPrinted>2017-10-17T14:07:00Z</cp:lastPrinted>
  <dcterms:created xsi:type="dcterms:W3CDTF">2020-04-30T11:49:00Z</dcterms:created>
  <dcterms:modified xsi:type="dcterms:W3CDTF">2020-04-30T11:49:00Z</dcterms:modified>
</cp:coreProperties>
</file>