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AB" w:rsidRDefault="00EB08AB" w:rsidP="00EB08AB">
      <w:pPr>
        <w:spacing w:after="0"/>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Информация </w:t>
      </w:r>
    </w:p>
    <w:p w:rsidR="00EB08AB" w:rsidRDefault="00EB08AB" w:rsidP="00EB08AB">
      <w:pPr>
        <w:spacing w:after="0"/>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о реализации системы </w:t>
      </w:r>
      <w:proofErr w:type="gramStart"/>
      <w:r w:rsidRPr="00BD206C">
        <w:rPr>
          <w:rFonts w:ascii="Times New Roman" w:hAnsi="Times New Roman" w:cs="Times New Roman"/>
          <w:b/>
          <w:sz w:val="28"/>
          <w:szCs w:val="28"/>
        </w:rPr>
        <w:t>антимонопольного</w:t>
      </w:r>
      <w:proofErr w:type="gramEnd"/>
      <w:r w:rsidRPr="00BD206C">
        <w:rPr>
          <w:rFonts w:ascii="Times New Roman" w:hAnsi="Times New Roman" w:cs="Times New Roman"/>
          <w:b/>
          <w:sz w:val="28"/>
          <w:szCs w:val="28"/>
        </w:rPr>
        <w:t xml:space="preserve"> комплаенса</w:t>
      </w:r>
    </w:p>
    <w:p w:rsidR="00EB08AB" w:rsidRDefault="00EB08AB" w:rsidP="00EB08AB">
      <w:pPr>
        <w:spacing w:after="0"/>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в </w:t>
      </w:r>
      <w:r>
        <w:rPr>
          <w:rFonts w:ascii="Times New Roman" w:hAnsi="Times New Roman" w:cs="Times New Roman"/>
          <w:b/>
          <w:sz w:val="28"/>
          <w:szCs w:val="28"/>
        </w:rPr>
        <w:t>Комитете</w:t>
      </w:r>
      <w:r w:rsidRPr="00BD206C">
        <w:rPr>
          <w:rFonts w:ascii="Times New Roman" w:hAnsi="Times New Roman" w:cs="Times New Roman"/>
          <w:b/>
          <w:sz w:val="28"/>
          <w:szCs w:val="28"/>
        </w:rPr>
        <w:t xml:space="preserve"> Ленинградской области по транспорту</w:t>
      </w:r>
    </w:p>
    <w:p w:rsidR="00EB08AB" w:rsidRDefault="00EB08AB" w:rsidP="00EB08A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за 2020 год</w:t>
      </w:r>
    </w:p>
    <w:p w:rsidR="00EB08AB" w:rsidRDefault="00EB08AB" w:rsidP="00EB08AB">
      <w:pPr>
        <w:spacing w:after="0"/>
        <w:ind w:firstLine="709"/>
        <w:rPr>
          <w:rFonts w:ascii="Times New Roman" w:hAnsi="Times New Roman" w:cs="Times New Roman"/>
          <w:b/>
          <w:sz w:val="28"/>
          <w:szCs w:val="28"/>
        </w:rPr>
      </w:pPr>
    </w:p>
    <w:p w:rsidR="00EB08AB" w:rsidRDefault="00EB08AB" w:rsidP="00EB08A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Результаты оценки комплаенс-рисков.</w:t>
      </w:r>
    </w:p>
    <w:p w:rsidR="00EB08AB" w:rsidRPr="00EB08AB" w:rsidRDefault="00EB08AB" w:rsidP="00EB08AB">
      <w:pPr>
        <w:pStyle w:val="a3"/>
        <w:spacing w:after="0"/>
        <w:ind w:left="0" w:firstLine="709"/>
        <w:jc w:val="both"/>
        <w:rPr>
          <w:rFonts w:ascii="Times New Roman" w:hAnsi="Times New Roman" w:cs="Times New Roman"/>
          <w:sz w:val="28"/>
          <w:szCs w:val="28"/>
        </w:rPr>
      </w:pPr>
      <w:proofErr w:type="gramStart"/>
      <w:r w:rsidRPr="00D623E5">
        <w:rPr>
          <w:rFonts w:ascii="Times New Roman" w:hAnsi="Times New Roman" w:cs="Times New Roman"/>
          <w:sz w:val="28"/>
          <w:szCs w:val="28"/>
        </w:rPr>
        <w:t xml:space="preserve">Во исполнение требований </w:t>
      </w:r>
      <w:r>
        <w:rPr>
          <w:rFonts w:ascii="Times New Roman" w:hAnsi="Times New Roman" w:cs="Times New Roman"/>
          <w:sz w:val="28"/>
          <w:szCs w:val="28"/>
        </w:rPr>
        <w:t xml:space="preserve"> </w:t>
      </w:r>
      <w:r w:rsidRPr="00EB08AB">
        <w:rPr>
          <w:rFonts w:ascii="Times New Roman" w:hAnsi="Times New Roman" w:cs="Times New Roman"/>
          <w:sz w:val="28"/>
          <w:szCs w:val="28"/>
        </w:rPr>
        <w:t>Положения об организации системы внутреннего обеспечения соответствия требования</w:t>
      </w:r>
      <w:bookmarkStart w:id="0" w:name="_GoBack"/>
      <w:bookmarkEnd w:id="0"/>
      <w:r w:rsidRPr="00EB08AB">
        <w:rPr>
          <w:rFonts w:ascii="Times New Roman" w:hAnsi="Times New Roman" w:cs="Times New Roman"/>
          <w:sz w:val="28"/>
          <w:szCs w:val="28"/>
        </w:rPr>
        <w:t>м антимонопольного законодательства деятельности органов исполнительной власти Ленинградской области, утвержденного постановлением Правительства Ленинградской области от 28 февраля 2019 года № 84, в соответствии с распоряжением от 22 марта 2019 года № 15 «О создании и организации в управлении Ленинградской области по транспорту системы внутреннего обеспечения соответствия требованиям антимонопольного законодательства» в Комитете</w:t>
      </w:r>
      <w:r w:rsidR="00711927" w:rsidRPr="00711927">
        <w:t xml:space="preserve"> </w:t>
      </w:r>
      <w:r w:rsidR="00711927" w:rsidRPr="00711927">
        <w:rPr>
          <w:rFonts w:ascii="Times New Roman" w:hAnsi="Times New Roman" w:cs="Times New Roman"/>
          <w:sz w:val="28"/>
          <w:szCs w:val="28"/>
        </w:rPr>
        <w:t>Ленинградской</w:t>
      </w:r>
      <w:proofErr w:type="gramEnd"/>
      <w:r w:rsidR="00711927" w:rsidRPr="00711927">
        <w:rPr>
          <w:rFonts w:ascii="Times New Roman" w:hAnsi="Times New Roman" w:cs="Times New Roman"/>
          <w:sz w:val="28"/>
          <w:szCs w:val="28"/>
        </w:rPr>
        <w:t xml:space="preserve"> области по транспорту </w:t>
      </w:r>
      <w:r w:rsidR="00711927" w:rsidRPr="00711927">
        <w:rPr>
          <w:rFonts w:ascii="Times New Roman" w:hAnsi="Times New Roman" w:cs="Times New Roman"/>
          <w:sz w:val="28"/>
          <w:szCs w:val="28"/>
        </w:rPr>
        <w:t>(далее – Комитет)</w:t>
      </w:r>
      <w:r w:rsidR="00711927">
        <w:rPr>
          <w:rFonts w:ascii="Times New Roman" w:hAnsi="Times New Roman" w:cs="Times New Roman"/>
          <w:b/>
          <w:sz w:val="28"/>
          <w:szCs w:val="28"/>
        </w:rPr>
        <w:t xml:space="preserve"> </w:t>
      </w:r>
      <w:r w:rsidRPr="00EB08AB">
        <w:rPr>
          <w:rFonts w:ascii="Times New Roman" w:hAnsi="Times New Roman" w:cs="Times New Roman"/>
          <w:sz w:val="28"/>
          <w:szCs w:val="28"/>
        </w:rPr>
        <w:t>проводится:</w:t>
      </w:r>
    </w:p>
    <w:p w:rsidR="00EB08AB" w:rsidRPr="00EB08AB" w:rsidRDefault="00EB08AB" w:rsidP="00EB08AB">
      <w:pPr>
        <w:pStyle w:val="a3"/>
        <w:spacing w:after="0"/>
        <w:ind w:left="0" w:firstLine="709"/>
        <w:jc w:val="both"/>
        <w:rPr>
          <w:rFonts w:ascii="Times New Roman" w:hAnsi="Times New Roman" w:cs="Times New Roman"/>
          <w:sz w:val="28"/>
          <w:szCs w:val="28"/>
        </w:rPr>
      </w:pPr>
      <w:r w:rsidRPr="00EB08AB">
        <w:rPr>
          <w:rFonts w:ascii="Times New Roman" w:hAnsi="Times New Roman" w:cs="Times New Roman"/>
          <w:sz w:val="28"/>
          <w:szCs w:val="28"/>
        </w:rPr>
        <w:t>анализ выявленных нарушений антимонопольного законодательства в деятельности органа исполнительной власти Ленинградской области;</w:t>
      </w:r>
    </w:p>
    <w:p w:rsidR="00EB08AB" w:rsidRPr="00EB08AB" w:rsidRDefault="00EB08AB" w:rsidP="00EB08AB">
      <w:pPr>
        <w:pStyle w:val="a3"/>
        <w:spacing w:after="0"/>
        <w:ind w:left="0" w:firstLine="709"/>
        <w:jc w:val="both"/>
        <w:rPr>
          <w:rFonts w:ascii="Times New Roman" w:hAnsi="Times New Roman" w:cs="Times New Roman"/>
          <w:sz w:val="28"/>
          <w:szCs w:val="28"/>
        </w:rPr>
      </w:pPr>
      <w:r w:rsidRPr="00EB08AB">
        <w:rPr>
          <w:rFonts w:ascii="Times New Roman" w:hAnsi="Times New Roman" w:cs="Times New Roman"/>
          <w:sz w:val="28"/>
          <w:szCs w:val="28"/>
        </w:rPr>
        <w:t>анализ нормативных правовых актов Комитета;</w:t>
      </w:r>
    </w:p>
    <w:p w:rsidR="00EB08AB" w:rsidRPr="00EB08AB" w:rsidRDefault="00EB08AB" w:rsidP="00EB08AB">
      <w:pPr>
        <w:pStyle w:val="a3"/>
        <w:spacing w:after="0"/>
        <w:ind w:left="0" w:firstLine="709"/>
        <w:jc w:val="both"/>
        <w:rPr>
          <w:rFonts w:ascii="Times New Roman" w:hAnsi="Times New Roman" w:cs="Times New Roman"/>
          <w:sz w:val="28"/>
          <w:szCs w:val="28"/>
        </w:rPr>
      </w:pPr>
      <w:r w:rsidRPr="00EB08AB">
        <w:rPr>
          <w:rFonts w:ascii="Times New Roman" w:hAnsi="Times New Roman" w:cs="Times New Roman"/>
          <w:sz w:val="28"/>
          <w:szCs w:val="28"/>
        </w:rPr>
        <w:t>анализ проектов нормативных правовых актов, разрабатываемых Комитетом;</w:t>
      </w:r>
    </w:p>
    <w:p w:rsidR="00EB08AB" w:rsidRDefault="00EB08AB" w:rsidP="00EB08AB">
      <w:pPr>
        <w:pStyle w:val="a3"/>
        <w:spacing w:after="0"/>
        <w:ind w:left="0" w:firstLine="709"/>
        <w:jc w:val="both"/>
        <w:rPr>
          <w:rFonts w:ascii="Times New Roman" w:hAnsi="Times New Roman" w:cs="Times New Roman"/>
          <w:sz w:val="28"/>
          <w:szCs w:val="28"/>
        </w:rPr>
      </w:pPr>
      <w:r w:rsidRPr="00EB08AB">
        <w:rPr>
          <w:rFonts w:ascii="Times New Roman" w:hAnsi="Times New Roman" w:cs="Times New Roman"/>
          <w:sz w:val="28"/>
          <w:szCs w:val="28"/>
        </w:rPr>
        <w:t>мониторинг и анализ практики применения Комитетом антимонопольного законодательства.</w:t>
      </w:r>
    </w:p>
    <w:p w:rsidR="00EB08AB" w:rsidRDefault="00EB08AB" w:rsidP="00EB08A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(2020</w:t>
      </w:r>
      <w:r>
        <w:rPr>
          <w:rFonts w:ascii="Times New Roman" w:hAnsi="Times New Roman" w:cs="Times New Roman"/>
          <w:sz w:val="28"/>
          <w:szCs w:val="28"/>
        </w:rPr>
        <w:t xml:space="preserve"> год) </w:t>
      </w:r>
      <w:r>
        <w:rPr>
          <w:rFonts w:ascii="Times New Roman" w:hAnsi="Times New Roman" w:cs="Times New Roman"/>
          <w:sz w:val="28"/>
          <w:szCs w:val="28"/>
        </w:rPr>
        <w:t>н</w:t>
      </w:r>
      <w:r w:rsidRPr="00EB08AB">
        <w:rPr>
          <w:rFonts w:ascii="Times New Roman" w:hAnsi="Times New Roman" w:cs="Times New Roman"/>
          <w:sz w:val="28"/>
          <w:szCs w:val="28"/>
        </w:rPr>
        <w:t xml:space="preserve">арушений антимонопольного законодательства  при осуществлении закупок, принятии и реализации правовых актов, осуществлении деятельности Комитета при заключении соглашений, выдаче свидетельств об осуществлении перевозок по межмуниципальным или смежным межрегиональным маршрутам регулярных перевозок по нерегулируемым тарифам,  проведении торгов (аукциона на понижение цены) по выбору исполнителя услуг по перемещению </w:t>
      </w:r>
      <w:proofErr w:type="gramStart"/>
      <w:r w:rsidRPr="00EB08AB">
        <w:rPr>
          <w:rFonts w:ascii="Times New Roman" w:hAnsi="Times New Roman" w:cs="Times New Roman"/>
          <w:sz w:val="28"/>
          <w:szCs w:val="28"/>
        </w:rPr>
        <w:t>и(</w:t>
      </w:r>
      <w:proofErr w:type="gramEnd"/>
      <w:r w:rsidRPr="00EB08AB">
        <w:rPr>
          <w:rFonts w:ascii="Times New Roman" w:hAnsi="Times New Roman" w:cs="Times New Roman"/>
          <w:sz w:val="28"/>
          <w:szCs w:val="28"/>
        </w:rPr>
        <w:t xml:space="preserve">или) хранению задержанных транспортных средств на территории Ленинградской области, </w:t>
      </w:r>
      <w:proofErr w:type="gramStart"/>
      <w:r w:rsidRPr="00EB08AB">
        <w:rPr>
          <w:rFonts w:ascii="Times New Roman" w:hAnsi="Times New Roman" w:cs="Times New Roman"/>
          <w:sz w:val="28"/>
          <w:szCs w:val="28"/>
        </w:rPr>
        <w:t>утвержденных</w:t>
      </w:r>
      <w:proofErr w:type="gramEnd"/>
      <w:r w:rsidRPr="00EB08AB">
        <w:rPr>
          <w:rFonts w:ascii="Times New Roman" w:hAnsi="Times New Roman" w:cs="Times New Roman"/>
          <w:sz w:val="28"/>
          <w:szCs w:val="28"/>
        </w:rPr>
        <w:t xml:space="preserve"> распоряжением Комитета экономического развития и инвестиционной деятельности Ленинградской области от 28.11.2019 № 184 в качестве комплаенс-рисков, в деятельности Комитета не выявлено.</w:t>
      </w:r>
    </w:p>
    <w:p w:rsidR="00EB08AB" w:rsidRDefault="00EB08AB" w:rsidP="00EB08A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нормативных правовых актов </w:t>
      </w:r>
      <w:r w:rsidRPr="00EB08AB">
        <w:rPr>
          <w:rFonts w:ascii="Times New Roman" w:hAnsi="Times New Roman" w:cs="Times New Roman"/>
          <w:sz w:val="28"/>
          <w:szCs w:val="28"/>
        </w:rPr>
        <w:t>Комитета</w:t>
      </w:r>
      <w:r>
        <w:rPr>
          <w:rFonts w:ascii="Times New Roman" w:hAnsi="Times New Roman" w:cs="Times New Roman"/>
          <w:sz w:val="28"/>
          <w:szCs w:val="28"/>
        </w:rPr>
        <w:t xml:space="preserve"> анализируются на предмет соответствия антимонопольному законодательству при проведении их правовой экспертизы.</w:t>
      </w:r>
    </w:p>
    <w:p w:rsidR="00EB08AB" w:rsidRDefault="00EB08AB" w:rsidP="00EB08A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04023">
        <w:rPr>
          <w:rFonts w:ascii="Times New Roman" w:hAnsi="Times New Roman" w:cs="Times New Roman"/>
          <w:sz w:val="28"/>
          <w:szCs w:val="28"/>
        </w:rPr>
        <w:t>ормативны</w:t>
      </w:r>
      <w:r>
        <w:rPr>
          <w:rFonts w:ascii="Times New Roman" w:hAnsi="Times New Roman" w:cs="Times New Roman"/>
          <w:sz w:val="28"/>
          <w:szCs w:val="28"/>
        </w:rPr>
        <w:t>е</w:t>
      </w:r>
      <w:r w:rsidRPr="00004023">
        <w:rPr>
          <w:rFonts w:ascii="Times New Roman" w:hAnsi="Times New Roman" w:cs="Times New Roman"/>
          <w:sz w:val="28"/>
          <w:szCs w:val="28"/>
        </w:rPr>
        <w:t xml:space="preserve"> правовы</w:t>
      </w:r>
      <w:r>
        <w:rPr>
          <w:rFonts w:ascii="Times New Roman" w:hAnsi="Times New Roman" w:cs="Times New Roman"/>
          <w:sz w:val="28"/>
          <w:szCs w:val="28"/>
        </w:rPr>
        <w:t>е</w:t>
      </w:r>
      <w:r w:rsidRPr="00004023">
        <w:rPr>
          <w:rFonts w:ascii="Times New Roman" w:hAnsi="Times New Roman" w:cs="Times New Roman"/>
          <w:sz w:val="28"/>
          <w:szCs w:val="28"/>
        </w:rPr>
        <w:t xml:space="preserve"> акт</w:t>
      </w:r>
      <w:r>
        <w:rPr>
          <w:rFonts w:ascii="Times New Roman" w:hAnsi="Times New Roman" w:cs="Times New Roman"/>
          <w:sz w:val="28"/>
          <w:szCs w:val="28"/>
        </w:rPr>
        <w:t>ы</w:t>
      </w:r>
      <w:r w:rsidRPr="00004023">
        <w:rPr>
          <w:rFonts w:ascii="Times New Roman" w:hAnsi="Times New Roman" w:cs="Times New Roman"/>
          <w:sz w:val="28"/>
          <w:szCs w:val="28"/>
        </w:rPr>
        <w:t xml:space="preserve"> </w:t>
      </w:r>
      <w:r w:rsidRPr="00EB08AB">
        <w:rPr>
          <w:rFonts w:ascii="Times New Roman" w:hAnsi="Times New Roman" w:cs="Times New Roman"/>
          <w:sz w:val="28"/>
          <w:szCs w:val="28"/>
        </w:rPr>
        <w:t>Комитета</w:t>
      </w:r>
      <w:r w:rsidRPr="00004023">
        <w:rPr>
          <w:rFonts w:ascii="Times New Roman" w:hAnsi="Times New Roman" w:cs="Times New Roman"/>
          <w:sz w:val="28"/>
          <w:szCs w:val="28"/>
        </w:rPr>
        <w:t xml:space="preserve"> анализируются на предмет соответствия антимонопольному законодательству </w:t>
      </w:r>
      <w:r>
        <w:rPr>
          <w:rFonts w:ascii="Times New Roman" w:hAnsi="Times New Roman" w:cs="Times New Roman"/>
          <w:sz w:val="28"/>
          <w:szCs w:val="28"/>
        </w:rPr>
        <w:t>в процессе их применения.</w:t>
      </w:r>
    </w:p>
    <w:p w:rsidR="00EB08AB" w:rsidRDefault="00EB08AB" w:rsidP="00EB08A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r>
        <w:rPr>
          <w:rFonts w:ascii="Times New Roman" w:hAnsi="Times New Roman" w:cs="Times New Roman"/>
          <w:sz w:val="28"/>
          <w:szCs w:val="28"/>
        </w:rPr>
        <w:t xml:space="preserve"> установлен </w:t>
      </w:r>
      <w:r w:rsidRPr="00CC0BE1">
        <w:rPr>
          <w:rFonts w:ascii="Times New Roman" w:hAnsi="Times New Roman" w:cs="Times New Roman"/>
          <w:sz w:val="28"/>
          <w:szCs w:val="28"/>
        </w:rPr>
        <w:t>низкий</w:t>
      </w:r>
      <w:r>
        <w:rPr>
          <w:rFonts w:ascii="Times New Roman" w:hAnsi="Times New Roman" w:cs="Times New Roman"/>
          <w:sz w:val="28"/>
          <w:szCs w:val="28"/>
        </w:rPr>
        <w:t xml:space="preserve"> уровень </w:t>
      </w:r>
      <w:r w:rsidRPr="00004023">
        <w:rPr>
          <w:rFonts w:ascii="Times New Roman" w:hAnsi="Times New Roman" w:cs="Times New Roman"/>
          <w:sz w:val="28"/>
          <w:szCs w:val="28"/>
        </w:rPr>
        <w:t>комплаенс-риск</w:t>
      </w:r>
      <w:r>
        <w:rPr>
          <w:rFonts w:ascii="Times New Roman" w:hAnsi="Times New Roman" w:cs="Times New Roman"/>
          <w:sz w:val="28"/>
          <w:szCs w:val="28"/>
        </w:rPr>
        <w:t xml:space="preserve">ов при осуществлении </w:t>
      </w:r>
      <w:r>
        <w:rPr>
          <w:rFonts w:ascii="Times New Roman" w:hAnsi="Times New Roman" w:cs="Times New Roman"/>
          <w:sz w:val="28"/>
          <w:szCs w:val="28"/>
        </w:rPr>
        <w:t>Комитетом</w:t>
      </w:r>
      <w:r>
        <w:rPr>
          <w:rFonts w:ascii="Times New Roman" w:hAnsi="Times New Roman" w:cs="Times New Roman"/>
          <w:sz w:val="28"/>
          <w:szCs w:val="28"/>
        </w:rPr>
        <w:t xml:space="preserve"> своих функций.</w:t>
      </w:r>
    </w:p>
    <w:p w:rsidR="00F76AB1" w:rsidRDefault="00F76AB1" w:rsidP="00EB08AB">
      <w:pPr>
        <w:pStyle w:val="a3"/>
        <w:spacing w:after="0"/>
        <w:ind w:left="0" w:firstLine="709"/>
        <w:jc w:val="both"/>
        <w:rPr>
          <w:rFonts w:ascii="Times New Roman" w:hAnsi="Times New Roman" w:cs="Times New Roman"/>
          <w:sz w:val="28"/>
          <w:szCs w:val="28"/>
        </w:rPr>
      </w:pPr>
    </w:p>
    <w:p w:rsidR="00103DD9" w:rsidRDefault="00103DD9" w:rsidP="00EB08AB">
      <w:pPr>
        <w:pStyle w:val="a3"/>
        <w:spacing w:after="0"/>
        <w:ind w:left="0" w:firstLine="709"/>
        <w:jc w:val="both"/>
        <w:rPr>
          <w:rFonts w:ascii="Times New Roman" w:hAnsi="Times New Roman" w:cs="Times New Roman"/>
          <w:sz w:val="28"/>
          <w:szCs w:val="28"/>
        </w:rPr>
      </w:pPr>
    </w:p>
    <w:p w:rsidR="00EB08AB" w:rsidRDefault="00EB08AB" w:rsidP="00EB08A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Сведения об исполнении мероприятий по снижению комплаенс-рисков.</w:t>
      </w:r>
    </w:p>
    <w:p w:rsidR="00103DD9" w:rsidRPr="00103DD9" w:rsidRDefault="00103DD9" w:rsidP="00103DD9">
      <w:pPr>
        <w:spacing w:after="0"/>
        <w:ind w:firstLine="709"/>
        <w:jc w:val="both"/>
        <w:rPr>
          <w:rFonts w:ascii="Times New Roman" w:hAnsi="Times New Roman" w:cs="Times New Roman"/>
          <w:sz w:val="28"/>
          <w:szCs w:val="28"/>
        </w:rPr>
      </w:pPr>
      <w:proofErr w:type="gramStart"/>
      <w:r w:rsidRPr="00103DD9">
        <w:rPr>
          <w:rFonts w:ascii="Times New Roman" w:hAnsi="Times New Roman" w:cs="Times New Roman"/>
          <w:sz w:val="28"/>
          <w:szCs w:val="28"/>
        </w:rPr>
        <w:t>Отсутствие нарушений антимонопольного законодательства достигнуто Комитетом за счет усиления внутреннего контроля за подготовкой документации о закупках, о торгах, повышения уровня внутриведомственного и межведомственного взаимодействия при проверке сведений о претендентах для допуска к участию в конкурсном отборе с целью получения субсидии, повышения уровня компетенции ответственных специалистов в связи с обучением по программам повышения квалификации, участием в семинарах, вебинарах по темам «Управление</w:t>
      </w:r>
      <w:proofErr w:type="gramEnd"/>
      <w:r w:rsidRPr="00103DD9">
        <w:rPr>
          <w:rFonts w:ascii="Times New Roman" w:hAnsi="Times New Roman" w:cs="Times New Roman"/>
          <w:sz w:val="28"/>
          <w:szCs w:val="28"/>
        </w:rPr>
        <w:t xml:space="preserve"> </w:t>
      </w:r>
      <w:proofErr w:type="gramStart"/>
      <w:r w:rsidRPr="00103DD9">
        <w:rPr>
          <w:rFonts w:ascii="Times New Roman" w:hAnsi="Times New Roman" w:cs="Times New Roman"/>
          <w:sz w:val="28"/>
          <w:szCs w:val="28"/>
        </w:rPr>
        <w:t xml:space="preserve">государственными и муниципальными закупками», «Антимонопольный комплаенс в органах исполнительной власти», а также за счет мониторинга и анализа применения антимонопольного законодательства.   </w:t>
      </w:r>
      <w:proofErr w:type="gramEnd"/>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Проекты нормативных правовых актов Комитета анализируются на предмет соответствия антимонопольному законодательству при проведении правовой экспертизы, нормативные правовые акты – в процессе их применения;</w:t>
      </w:r>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обеспечено соблюдение процедуры оценки регулирующего воздействия правовых актов, разрабатываемых Комитетом;</w:t>
      </w:r>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 xml:space="preserve">отсутствует необоснованное «дробление закупок» с целью заключения договоров в порядке п. 4 ч. 1 ст.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(закупки в ином порядке не осуществляются); </w:t>
      </w:r>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 xml:space="preserve">в документации о закупках не устанавливаются требования к товарам, работам, услугам, а также к участникам торгов, которые могут создать преимущественные условия для конкретного хозяйствующего субъекта, или которые являются избыточными; </w:t>
      </w:r>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основным способом определения поставщика (подрядчика, исполнителя) является конкурентный способ – открытый конкурс в электронной форме;</w:t>
      </w:r>
    </w:p>
    <w:p w:rsidR="00103DD9" w:rsidRPr="00103DD9" w:rsidRDefault="00103DD9" w:rsidP="00103DD9">
      <w:pPr>
        <w:spacing w:after="0"/>
        <w:ind w:firstLine="709"/>
        <w:jc w:val="both"/>
        <w:rPr>
          <w:rFonts w:ascii="Times New Roman" w:hAnsi="Times New Roman" w:cs="Times New Roman"/>
          <w:sz w:val="28"/>
          <w:szCs w:val="28"/>
        </w:rPr>
      </w:pPr>
      <w:proofErr w:type="gramStart"/>
      <w:r w:rsidRPr="00103DD9">
        <w:rPr>
          <w:rFonts w:ascii="Times New Roman" w:hAnsi="Times New Roman" w:cs="Times New Roman"/>
          <w:sz w:val="28"/>
          <w:szCs w:val="28"/>
        </w:rPr>
        <w:t>при проведении открытых конкурсов в электронной форме на выполнение работ, связанных с осуществлением регулярных перевозок пассажиров и багажа автомобильным транспортом по регулируемым тарифам, Комитетом используются типовые условия контракта, по форме утвержденной  Приказом Министерства транспорта Российской Федерации от 29 декабря 2018 года №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w:t>
      </w:r>
      <w:proofErr w:type="gramEnd"/>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информация, подлежащая опубликованию, размещается в ЕИС в установленном объеме и в срок;</w:t>
      </w:r>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 xml:space="preserve">процедура выдачи и прекращения действия свидетельств об осуществлении перевозок по межмуниципальным или смежным межрегиональным маршрутам регулярных перевозок по нерегулируемым тарифам осуществляется в соответствии с административным регламентом Комитета, создание преимущественных условий </w:t>
      </w:r>
      <w:r w:rsidRPr="00103DD9">
        <w:rPr>
          <w:rFonts w:ascii="Times New Roman" w:hAnsi="Times New Roman" w:cs="Times New Roman"/>
          <w:sz w:val="28"/>
          <w:szCs w:val="28"/>
        </w:rPr>
        <w:lastRenderedPageBreak/>
        <w:t>или необоснованное ограничение для участия в процедуре выдачи свидетельств не допускается;</w:t>
      </w:r>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 xml:space="preserve">процедура проведения торгов (аукциона на понижение цены) по выбору коммерческой организации, некоммерческой организации, осуществляющей деятельность, приносящую доход или индивидуального предпринимателя, являющихся исполнителями услуг по перемещению </w:t>
      </w:r>
      <w:proofErr w:type="gramStart"/>
      <w:r w:rsidRPr="00103DD9">
        <w:rPr>
          <w:rFonts w:ascii="Times New Roman" w:hAnsi="Times New Roman" w:cs="Times New Roman"/>
          <w:sz w:val="28"/>
          <w:szCs w:val="28"/>
        </w:rPr>
        <w:t>и(</w:t>
      </w:r>
      <w:proofErr w:type="gramEnd"/>
      <w:r w:rsidRPr="00103DD9">
        <w:rPr>
          <w:rFonts w:ascii="Times New Roman" w:hAnsi="Times New Roman" w:cs="Times New Roman"/>
          <w:sz w:val="28"/>
          <w:szCs w:val="28"/>
        </w:rPr>
        <w:t xml:space="preserve">или) хранению задержанных транспортных средств на территории Ленинградской области, осуществляется в соответствии с порядком проведения торгов, утвержденным нормативным правовым актом Комитета, создание преимущественных условий или необоснованное ограничение для участия в торгах (аукционе на понижение цены) не допускается. При составлении конкурсной (аукционной) документации учитывается практика применения антимонопольного законодательства. </w:t>
      </w:r>
    </w:p>
    <w:p w:rsid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Законность и обоснованность указанной конкурсной (аукционной) документации Комитета  подтверждена в судебном порядке.</w:t>
      </w:r>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 xml:space="preserve">Также Комитетом принимаются меры к недопущению нарушений  антимонопольного законодательства при предоставлении субсидий, принятии решений о допуске претендентов к участию в конкурсном отборе. Информация об условиях предоставления субсидии, конкурсного отбора в обязательном порядке размещаются на сайте Комитета в информационно-телекоммуникационной сети Интернет, в установленном объеме и в срок.     В отношении проектов нормативных правовых актов Ленинградской области, регулирующих порядок предоставления субсидии на основе конкурсного отбора, проводится оценка регулирующего воздействия, устанавливающая отсутствие положений, вводящих избыточные обязанности, запреты и ограничения для субъектов предпринимательской и инвестиционной деятельности. С целью проверки заявок на предоставление субсидии в Комитете создаются комиссии. </w:t>
      </w:r>
      <w:proofErr w:type="gramStart"/>
      <w:r w:rsidRPr="00103DD9">
        <w:rPr>
          <w:rFonts w:ascii="Times New Roman" w:hAnsi="Times New Roman" w:cs="Times New Roman"/>
          <w:sz w:val="28"/>
          <w:szCs w:val="28"/>
        </w:rPr>
        <w:t xml:space="preserve">По результатам работы данных комиссий в 2020 году из рассмотренных 4 заявок о предоставлении субсидии на реализацию мероприятий по развитию рынка газомоторного топлива в рамках госпрограммы Ленинградской области «Развитие транспортной системы Ленинградской области» Комитетом заключено 1 соглашение, остальные претенденты решениями комиссий признаны не соответствующими требованиям, установленным нормативными правовыми актами Ленинградской области. </w:t>
      </w:r>
      <w:proofErr w:type="gramEnd"/>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 xml:space="preserve">По результатам отбора для заключения соглашения о предоставлении субсидии Комитетом используются типовые условия такого соглашения, утвержденные Комитетом финансов Ленинградской области.  </w:t>
      </w:r>
    </w:p>
    <w:p w:rsidR="00103DD9" w:rsidRP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 xml:space="preserve">При подготовке ответов на обращения граждан и юридических лиц Комитетом обеспечивается отсутствие доступа к информации, не допускается принятие решений, влекущих нарушение норм антимонопольного законодательства.  </w:t>
      </w:r>
    </w:p>
    <w:p w:rsidR="00103DD9" w:rsidRDefault="00103DD9" w:rsidP="00103DD9">
      <w:pPr>
        <w:spacing w:after="0"/>
        <w:ind w:firstLine="709"/>
        <w:jc w:val="both"/>
        <w:rPr>
          <w:rFonts w:ascii="Times New Roman" w:hAnsi="Times New Roman" w:cs="Times New Roman"/>
          <w:sz w:val="28"/>
          <w:szCs w:val="28"/>
        </w:rPr>
      </w:pPr>
      <w:r w:rsidRPr="00103DD9">
        <w:rPr>
          <w:rFonts w:ascii="Times New Roman" w:hAnsi="Times New Roman" w:cs="Times New Roman"/>
          <w:sz w:val="28"/>
          <w:szCs w:val="28"/>
        </w:rPr>
        <w:t xml:space="preserve">С целью проверки законности проведения закупок подведомственным Государственным казенным учреждением Ленинградской области «Ленинградское </w:t>
      </w:r>
      <w:r w:rsidRPr="00103DD9">
        <w:rPr>
          <w:rFonts w:ascii="Times New Roman" w:hAnsi="Times New Roman" w:cs="Times New Roman"/>
          <w:sz w:val="28"/>
          <w:szCs w:val="28"/>
        </w:rPr>
        <w:lastRenderedPageBreak/>
        <w:t xml:space="preserve">областное управление транспорта» в рамках ведомственного контроля в сфере закупок Комитетом запланировано проведение в IV квартале 2021 года документарной проверки соблюдения требований законодательства о контрактной системе в сфере закупок товаров, работ, услуг за отчетный период (2020 год).  </w:t>
      </w:r>
    </w:p>
    <w:p w:rsidR="00103DD9" w:rsidRDefault="00103DD9" w:rsidP="000A37E6">
      <w:pPr>
        <w:spacing w:after="0"/>
        <w:jc w:val="both"/>
        <w:rPr>
          <w:rFonts w:ascii="Times New Roman" w:hAnsi="Times New Roman" w:cs="Times New Roman"/>
          <w:sz w:val="28"/>
          <w:szCs w:val="28"/>
        </w:rPr>
      </w:pPr>
    </w:p>
    <w:p w:rsidR="00EB08AB" w:rsidRDefault="000A37E6" w:rsidP="00EB08AB">
      <w:pPr>
        <w:pStyle w:val="a3"/>
        <w:numPr>
          <w:ilvl w:val="0"/>
          <w:numId w:val="2"/>
        </w:numPr>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К</w:t>
      </w:r>
      <w:r w:rsidR="00EB08AB" w:rsidRPr="000A37E6">
        <w:rPr>
          <w:rFonts w:ascii="Times New Roman" w:hAnsi="Times New Roman" w:cs="Times New Roman"/>
          <w:sz w:val="28"/>
          <w:szCs w:val="28"/>
        </w:rPr>
        <w:t>лючевые показатели оценки эффективности функционирования антимонопольного комплаенса</w:t>
      </w:r>
      <w:r w:rsidRPr="000A37E6">
        <w:rPr>
          <w:rFonts w:ascii="Times New Roman" w:hAnsi="Times New Roman" w:cs="Times New Roman"/>
          <w:sz w:val="28"/>
          <w:szCs w:val="28"/>
        </w:rPr>
        <w:t xml:space="preserve"> </w:t>
      </w:r>
      <w:r w:rsidRPr="000A37E6">
        <w:rPr>
          <w:rFonts w:ascii="Times New Roman" w:hAnsi="Times New Roman" w:cs="Times New Roman"/>
          <w:sz w:val="28"/>
          <w:szCs w:val="28"/>
        </w:rPr>
        <w:t>в Комитете</w:t>
      </w:r>
      <w:r w:rsidR="00EC587F">
        <w:rPr>
          <w:rFonts w:ascii="Times New Roman" w:hAnsi="Times New Roman" w:cs="Times New Roman"/>
          <w:sz w:val="28"/>
          <w:szCs w:val="28"/>
        </w:rPr>
        <w:t xml:space="preserve"> (Приложение </w:t>
      </w:r>
      <w:r w:rsidR="00F76AB1">
        <w:rPr>
          <w:rFonts w:ascii="Times New Roman" w:hAnsi="Times New Roman" w:cs="Times New Roman"/>
          <w:sz w:val="28"/>
          <w:szCs w:val="28"/>
        </w:rPr>
        <w:t>1</w:t>
      </w:r>
      <w:r w:rsidR="00EC587F">
        <w:rPr>
          <w:rFonts w:ascii="Times New Roman" w:hAnsi="Times New Roman" w:cs="Times New Roman"/>
          <w:sz w:val="28"/>
          <w:szCs w:val="28"/>
        </w:rPr>
        <w:t>)</w:t>
      </w:r>
      <w:r w:rsidR="00EB08AB" w:rsidRPr="000A37E6">
        <w:rPr>
          <w:rFonts w:ascii="Times New Roman" w:hAnsi="Times New Roman" w:cs="Times New Roman"/>
          <w:sz w:val="28"/>
          <w:szCs w:val="28"/>
        </w:rPr>
        <w:t xml:space="preserve">. </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Ключевыми показателями эффективности функционирования антимонопольного комплаенса в Комитете являются:</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отсутствие в Комитете правонарушений (снижение количества правонарушений) в области антимонопольного законодательства;</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отсутствие (доля) проектов нормативных правовых актов Комитета, в которых выявлены риски нарушения антимонопольного законодательства;</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отсутствие (доля) нормативных правовых актов Комитета, в которых выявлены риски нарушения антимонопольного законодательства;</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отсутствие (доля) сотрудников Комитета, с которыми были проведены обучающие мероприятия по антимонопольному законодательству и антимонопольному комплаенсу, %.</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Выявленные правонарушения в области антимонопольного законодательства, а также случаи привлечения работников Комитета к ответственности за нарушение антимонопольного законодательства, нормативные правовые акты, а также проекты нормативных правовых актов Комитета, в которых выявлены риски нарушения антимонопольного законодательства, по итогам 2020 года отсутствуют.</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В обучающих мероприятиях по программам повышения квалификации «Управление государственными и муниципальными закупками», «</w:t>
      </w:r>
      <w:proofErr w:type="gramStart"/>
      <w:r w:rsidRPr="000A37E6">
        <w:rPr>
          <w:rFonts w:ascii="Times New Roman" w:hAnsi="Times New Roman" w:cs="Times New Roman"/>
          <w:sz w:val="28"/>
          <w:szCs w:val="28"/>
        </w:rPr>
        <w:t>Антимонопольный</w:t>
      </w:r>
      <w:proofErr w:type="gramEnd"/>
      <w:r w:rsidRPr="000A37E6">
        <w:rPr>
          <w:rFonts w:ascii="Times New Roman" w:hAnsi="Times New Roman" w:cs="Times New Roman"/>
          <w:sz w:val="28"/>
          <w:szCs w:val="28"/>
        </w:rPr>
        <w:t xml:space="preserve"> комплаенс в органах исполнительной власти» приняли участие сотрудники Комитета, ответственные за антимонопольный комплаенс, в количестве 100%. </w:t>
      </w:r>
    </w:p>
    <w:p w:rsidR="000A37E6" w:rsidRPr="00F76AB1" w:rsidRDefault="000A37E6" w:rsidP="00F76AB1">
      <w:pPr>
        <w:pStyle w:val="a3"/>
        <w:spacing w:after="0"/>
        <w:ind w:left="0" w:firstLine="709"/>
        <w:jc w:val="both"/>
        <w:rPr>
          <w:rFonts w:ascii="Times New Roman" w:hAnsi="Times New Roman" w:cs="Times New Roman"/>
          <w:sz w:val="28"/>
          <w:szCs w:val="28"/>
        </w:rPr>
        <w:sectPr w:rsidR="000A37E6" w:rsidRPr="00F76AB1" w:rsidSect="00B63E5E">
          <w:pgSz w:w="11906" w:h="16838"/>
          <w:pgMar w:top="1134" w:right="567" w:bottom="851" w:left="1134" w:header="709" w:footer="709" w:gutter="0"/>
          <w:cols w:space="708"/>
          <w:docGrid w:linePitch="360"/>
        </w:sectPr>
      </w:pPr>
      <w:r w:rsidRPr="000A37E6">
        <w:rPr>
          <w:rFonts w:ascii="Times New Roman" w:hAnsi="Times New Roman" w:cs="Times New Roman"/>
          <w:sz w:val="28"/>
          <w:szCs w:val="28"/>
        </w:rPr>
        <w:t>Таким образом, ключевые показатели эффективности функционирования антимонопольного комплаенса в Комитете в 2020 году достигнуты.</w:t>
      </w:r>
      <w:r w:rsidR="00EB08AB">
        <w:rPr>
          <w:rFonts w:ascii="Times New Roman" w:hAnsi="Times New Roman" w:cs="Times New Roman"/>
          <w:sz w:val="28"/>
          <w:szCs w:val="28"/>
        </w:rPr>
        <w:tab/>
      </w:r>
      <w:r w:rsidR="00EB08AB">
        <w:rPr>
          <w:rFonts w:ascii="Times New Roman" w:hAnsi="Times New Roman" w:cs="Times New Roman"/>
          <w:sz w:val="28"/>
          <w:szCs w:val="28"/>
        </w:rPr>
        <w:tab/>
      </w:r>
      <w:r w:rsidR="00EB08AB">
        <w:rPr>
          <w:rFonts w:ascii="Times New Roman" w:hAnsi="Times New Roman" w:cs="Times New Roman"/>
          <w:sz w:val="28"/>
          <w:szCs w:val="28"/>
        </w:rPr>
        <w:tab/>
      </w:r>
      <w:r w:rsidR="00EB08AB">
        <w:rPr>
          <w:rFonts w:ascii="Times New Roman" w:hAnsi="Times New Roman" w:cs="Times New Roman"/>
          <w:sz w:val="28"/>
          <w:szCs w:val="28"/>
        </w:rPr>
        <w:tab/>
      </w:r>
      <w:r w:rsidR="00EB08AB">
        <w:rPr>
          <w:rFonts w:ascii="Times New Roman" w:hAnsi="Times New Roman" w:cs="Times New Roman"/>
          <w:sz w:val="28"/>
          <w:szCs w:val="28"/>
        </w:rPr>
        <w:tab/>
      </w:r>
    </w:p>
    <w:p w:rsidR="00F76AB1" w:rsidRPr="00F72F26" w:rsidRDefault="00F76AB1" w:rsidP="00F76AB1">
      <w:pPr>
        <w:tabs>
          <w:tab w:val="left" w:pos="7088"/>
          <w:tab w:val="left" w:pos="779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w:t>
      </w:r>
      <w:r w:rsidRPr="00F72F26">
        <w:rPr>
          <w:rFonts w:ascii="Times New Roman" w:eastAsia="Times New Roman" w:hAnsi="Times New Roman" w:cs="Times New Roman"/>
          <w:sz w:val="28"/>
          <w:szCs w:val="28"/>
          <w:lang w:eastAsia="ru-RU"/>
        </w:rPr>
        <w:t xml:space="preserve">ие </w:t>
      </w:r>
      <w:r>
        <w:rPr>
          <w:rFonts w:ascii="Times New Roman" w:eastAsia="Times New Roman" w:hAnsi="Times New Roman" w:cs="Times New Roman"/>
          <w:sz w:val="28"/>
          <w:szCs w:val="28"/>
          <w:lang w:eastAsia="ru-RU"/>
        </w:rPr>
        <w:t>1.</w:t>
      </w:r>
    </w:p>
    <w:p w:rsidR="00F76AB1" w:rsidRDefault="00F76AB1" w:rsidP="00F76AB1">
      <w:pPr>
        <w:spacing w:after="0" w:line="240" w:lineRule="auto"/>
        <w:jc w:val="center"/>
        <w:rPr>
          <w:rFonts w:ascii="Times New Roman" w:eastAsia="Times New Roman" w:hAnsi="Times New Roman" w:cs="Times New Roman"/>
          <w:b/>
          <w:sz w:val="28"/>
          <w:szCs w:val="28"/>
          <w:lang w:eastAsia="ru-RU"/>
        </w:rPr>
      </w:pPr>
    </w:p>
    <w:p w:rsidR="00F76AB1" w:rsidRDefault="00F76AB1" w:rsidP="00F76AB1">
      <w:pPr>
        <w:spacing w:after="0" w:line="240" w:lineRule="auto"/>
        <w:jc w:val="center"/>
        <w:rPr>
          <w:rFonts w:ascii="Times New Roman" w:eastAsia="Times New Roman" w:hAnsi="Times New Roman" w:cs="Times New Roman"/>
          <w:b/>
          <w:sz w:val="28"/>
          <w:szCs w:val="28"/>
          <w:lang w:eastAsia="ru-RU"/>
        </w:rPr>
      </w:pPr>
      <w:r w:rsidRPr="00F72F26">
        <w:rPr>
          <w:rFonts w:ascii="Times New Roman" w:eastAsia="Times New Roman" w:hAnsi="Times New Roman" w:cs="Times New Roman"/>
          <w:b/>
          <w:sz w:val="28"/>
          <w:szCs w:val="28"/>
          <w:lang w:eastAsia="ru-RU"/>
        </w:rPr>
        <w:t xml:space="preserve">Ключевые показатели оценки эффективности функционирования </w:t>
      </w:r>
    </w:p>
    <w:p w:rsidR="00F76AB1" w:rsidRDefault="00F76AB1" w:rsidP="00F76AB1">
      <w:pPr>
        <w:spacing w:after="0" w:line="240" w:lineRule="auto"/>
        <w:jc w:val="center"/>
        <w:rPr>
          <w:rFonts w:ascii="Times New Roman" w:eastAsia="Times New Roman" w:hAnsi="Times New Roman" w:cs="Times New Roman"/>
          <w:b/>
          <w:sz w:val="28"/>
          <w:szCs w:val="28"/>
          <w:lang w:eastAsia="ru-RU"/>
        </w:rPr>
      </w:pPr>
      <w:r w:rsidRPr="00F72F26">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Комитете Ленинградской области по транспорту</w:t>
      </w:r>
    </w:p>
    <w:p w:rsidR="00F76AB1" w:rsidRPr="00F72F26" w:rsidRDefault="00F76AB1" w:rsidP="00F76AB1">
      <w:pPr>
        <w:spacing w:after="0" w:line="240" w:lineRule="auto"/>
        <w:jc w:val="center"/>
        <w:rPr>
          <w:rFonts w:ascii="Times New Roman" w:eastAsia="Times New Roman" w:hAnsi="Times New Roman" w:cs="Times New Roman"/>
          <w:b/>
          <w:sz w:val="28"/>
          <w:szCs w:val="28"/>
          <w:lang w:eastAsia="ru-RU"/>
        </w:rPr>
      </w:pPr>
      <w:r w:rsidRPr="00F72F26">
        <w:rPr>
          <w:rFonts w:ascii="Times New Roman" w:eastAsia="Times New Roman" w:hAnsi="Times New Roman" w:cs="Times New Roman"/>
          <w:b/>
          <w:sz w:val="28"/>
          <w:szCs w:val="28"/>
          <w:lang w:eastAsia="ru-RU"/>
        </w:rPr>
        <w:t>антимонопольного комплаенса</w:t>
      </w:r>
    </w:p>
    <w:p w:rsidR="00F76AB1" w:rsidRPr="00F72F26" w:rsidRDefault="00F76AB1" w:rsidP="00F76AB1">
      <w:pPr>
        <w:spacing w:after="0" w:line="240" w:lineRule="auto"/>
        <w:ind w:firstLine="567"/>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5313"/>
        <w:gridCol w:w="1802"/>
        <w:gridCol w:w="2232"/>
      </w:tblGrid>
      <w:tr w:rsidR="00F76AB1" w:rsidRPr="00F72F26" w:rsidTr="008D1902">
        <w:trPr>
          <w:jc w:val="center"/>
        </w:trPr>
        <w:tc>
          <w:tcPr>
            <w:tcW w:w="790"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b/>
                <w:sz w:val="28"/>
                <w:szCs w:val="28"/>
                <w:lang w:eastAsia="ru-RU"/>
              </w:rPr>
            </w:pPr>
            <w:r w:rsidRPr="00F72F26">
              <w:rPr>
                <w:rFonts w:ascii="Times New Roman" w:eastAsia="Times New Roman" w:hAnsi="Times New Roman" w:cs="Times New Roman"/>
                <w:b/>
                <w:sz w:val="28"/>
                <w:szCs w:val="28"/>
                <w:lang w:eastAsia="ru-RU"/>
              </w:rPr>
              <w:t xml:space="preserve">№ </w:t>
            </w:r>
            <w:proofErr w:type="gramStart"/>
            <w:r w:rsidRPr="00F72F26">
              <w:rPr>
                <w:rFonts w:ascii="Times New Roman" w:eastAsia="Times New Roman" w:hAnsi="Times New Roman" w:cs="Times New Roman"/>
                <w:b/>
                <w:sz w:val="28"/>
                <w:szCs w:val="28"/>
                <w:lang w:eastAsia="ru-RU"/>
              </w:rPr>
              <w:t>п</w:t>
            </w:r>
            <w:proofErr w:type="gramEnd"/>
            <w:r w:rsidRPr="00F72F26">
              <w:rPr>
                <w:rFonts w:ascii="Times New Roman" w:eastAsia="Times New Roman" w:hAnsi="Times New Roman" w:cs="Times New Roman"/>
                <w:b/>
                <w:sz w:val="28"/>
                <w:szCs w:val="28"/>
                <w:lang w:eastAsia="ru-RU"/>
              </w:rPr>
              <w:t>/п</w:t>
            </w:r>
          </w:p>
        </w:tc>
        <w:tc>
          <w:tcPr>
            <w:tcW w:w="5313"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b/>
                <w:sz w:val="28"/>
                <w:szCs w:val="28"/>
                <w:lang w:eastAsia="ru-RU"/>
              </w:rPr>
            </w:pPr>
            <w:r w:rsidRPr="00F72F26">
              <w:rPr>
                <w:rFonts w:ascii="Times New Roman" w:eastAsia="Times New Roman" w:hAnsi="Times New Roman" w:cs="Times New Roman"/>
                <w:b/>
                <w:sz w:val="28"/>
                <w:szCs w:val="28"/>
                <w:lang w:eastAsia="ru-RU"/>
              </w:rPr>
              <w:t>Наименование показателя</w:t>
            </w:r>
          </w:p>
        </w:tc>
        <w:tc>
          <w:tcPr>
            <w:tcW w:w="1802" w:type="dxa"/>
            <w:shd w:val="clear" w:color="auto" w:fill="auto"/>
          </w:tcPr>
          <w:p w:rsidR="00F76AB1" w:rsidRDefault="00F76AB1" w:rsidP="008D1902">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Установленное</w:t>
            </w:r>
            <w:proofErr w:type="gramEnd"/>
          </w:p>
          <w:p w:rsidR="00F76AB1" w:rsidRPr="00F72F26" w:rsidRDefault="00F76AB1" w:rsidP="008D19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Pr="00F72F26">
              <w:rPr>
                <w:rFonts w:ascii="Times New Roman" w:eastAsia="Times New Roman" w:hAnsi="Times New Roman" w:cs="Times New Roman"/>
                <w:b/>
                <w:sz w:val="28"/>
                <w:szCs w:val="28"/>
                <w:lang w:eastAsia="ru-RU"/>
              </w:rPr>
              <w:t>начение показателя к 2020 году</w:t>
            </w:r>
          </w:p>
        </w:tc>
        <w:tc>
          <w:tcPr>
            <w:tcW w:w="2232" w:type="dxa"/>
            <w:shd w:val="clear" w:color="auto" w:fill="auto"/>
          </w:tcPr>
          <w:p w:rsidR="00F76AB1" w:rsidRDefault="00F76AB1" w:rsidP="008D19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Фактическое </w:t>
            </w:r>
          </w:p>
          <w:p w:rsidR="00F76AB1" w:rsidRPr="00F72F26" w:rsidRDefault="00F76AB1" w:rsidP="008D1902">
            <w:pPr>
              <w:spacing w:after="0" w:line="240" w:lineRule="auto"/>
              <w:jc w:val="center"/>
              <w:rPr>
                <w:rFonts w:ascii="Times New Roman" w:eastAsia="Times New Roman" w:hAnsi="Times New Roman" w:cs="Times New Roman"/>
                <w:b/>
                <w:sz w:val="28"/>
                <w:szCs w:val="28"/>
                <w:lang w:eastAsia="ru-RU"/>
              </w:rPr>
            </w:pPr>
            <w:r w:rsidRPr="00F72F26">
              <w:rPr>
                <w:rFonts w:ascii="Times New Roman" w:eastAsia="Times New Roman" w:hAnsi="Times New Roman" w:cs="Times New Roman"/>
                <w:b/>
                <w:sz w:val="28"/>
                <w:szCs w:val="28"/>
                <w:lang w:eastAsia="ru-RU"/>
              </w:rPr>
              <w:t xml:space="preserve">значение показателя </w:t>
            </w:r>
            <w:r>
              <w:rPr>
                <w:rFonts w:ascii="Times New Roman" w:eastAsia="Times New Roman" w:hAnsi="Times New Roman" w:cs="Times New Roman"/>
                <w:b/>
                <w:sz w:val="28"/>
                <w:szCs w:val="28"/>
                <w:lang w:eastAsia="ru-RU"/>
              </w:rPr>
              <w:t>в</w:t>
            </w:r>
            <w:r w:rsidRPr="00F72F26">
              <w:rPr>
                <w:rFonts w:ascii="Times New Roman" w:eastAsia="Times New Roman" w:hAnsi="Times New Roman" w:cs="Times New Roman"/>
                <w:b/>
                <w:sz w:val="28"/>
                <w:szCs w:val="28"/>
                <w:lang w:eastAsia="ru-RU"/>
              </w:rPr>
              <w:t xml:space="preserve"> 2020 году</w:t>
            </w:r>
          </w:p>
        </w:tc>
      </w:tr>
      <w:tr w:rsidR="00F76AB1" w:rsidRPr="00F72F26" w:rsidTr="008D1902">
        <w:trPr>
          <w:jc w:val="center"/>
        </w:trPr>
        <w:tc>
          <w:tcPr>
            <w:tcW w:w="790" w:type="dxa"/>
            <w:shd w:val="clear" w:color="auto" w:fill="auto"/>
          </w:tcPr>
          <w:p w:rsidR="00F76AB1" w:rsidRPr="00F72F26" w:rsidRDefault="00F76AB1" w:rsidP="008D1902">
            <w:pPr>
              <w:spacing w:after="0" w:line="240" w:lineRule="auto"/>
              <w:jc w:val="both"/>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1.</w:t>
            </w:r>
          </w:p>
        </w:tc>
        <w:tc>
          <w:tcPr>
            <w:tcW w:w="5313" w:type="dxa"/>
            <w:shd w:val="clear" w:color="auto" w:fill="auto"/>
          </w:tcPr>
          <w:p w:rsidR="00F76AB1" w:rsidRPr="00F72F26" w:rsidRDefault="00F76AB1" w:rsidP="008D19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 xml:space="preserve">коэффициент снижения количества нарушений антимонопольного законодательства со стороны </w:t>
            </w:r>
            <w:r>
              <w:rPr>
                <w:rFonts w:ascii="Times New Roman" w:eastAsia="Times New Roman" w:hAnsi="Times New Roman" w:cs="Times New Roman"/>
                <w:sz w:val="28"/>
                <w:szCs w:val="28"/>
                <w:lang w:eastAsia="ru-RU"/>
              </w:rPr>
              <w:t>у</w:t>
            </w:r>
            <w:r w:rsidRPr="00F72F26">
              <w:rPr>
                <w:rFonts w:ascii="Times New Roman" w:eastAsia="Times New Roman" w:hAnsi="Times New Roman" w:cs="Times New Roman"/>
                <w:sz w:val="28"/>
                <w:szCs w:val="28"/>
                <w:lang w:eastAsia="ru-RU"/>
              </w:rPr>
              <w:t>правления (по сравнению с 2017 годом)</w:t>
            </w:r>
          </w:p>
        </w:tc>
        <w:tc>
          <w:tcPr>
            <w:tcW w:w="1802"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0</w:t>
            </w:r>
          </w:p>
        </w:tc>
        <w:tc>
          <w:tcPr>
            <w:tcW w:w="2232"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76AB1" w:rsidRPr="00F72F26" w:rsidTr="008D1902">
        <w:trPr>
          <w:jc w:val="center"/>
        </w:trPr>
        <w:tc>
          <w:tcPr>
            <w:tcW w:w="790" w:type="dxa"/>
            <w:shd w:val="clear" w:color="auto" w:fill="auto"/>
          </w:tcPr>
          <w:p w:rsidR="00F76AB1" w:rsidRPr="00F72F26" w:rsidRDefault="00F76AB1" w:rsidP="008D1902">
            <w:pPr>
              <w:spacing w:after="0" w:line="240" w:lineRule="auto"/>
              <w:jc w:val="both"/>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2.</w:t>
            </w:r>
          </w:p>
        </w:tc>
        <w:tc>
          <w:tcPr>
            <w:tcW w:w="5313" w:type="dxa"/>
            <w:shd w:val="clear" w:color="auto" w:fill="auto"/>
          </w:tcPr>
          <w:p w:rsidR="00F76AB1" w:rsidRPr="00F72F26" w:rsidRDefault="00F76AB1" w:rsidP="008D1902">
            <w:pPr>
              <w:spacing w:after="0" w:line="240" w:lineRule="auto"/>
              <w:jc w:val="both"/>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 xml:space="preserve">доля проектов нормативных правовых актов </w:t>
            </w:r>
            <w:r>
              <w:rPr>
                <w:rFonts w:ascii="Times New Roman" w:eastAsia="Times New Roman" w:hAnsi="Times New Roman" w:cs="Times New Roman"/>
                <w:sz w:val="28"/>
                <w:szCs w:val="28"/>
                <w:lang w:eastAsia="ru-RU"/>
              </w:rPr>
              <w:t>у</w:t>
            </w:r>
            <w:r w:rsidRPr="00F72F26">
              <w:rPr>
                <w:rFonts w:ascii="Times New Roman" w:eastAsia="Times New Roman" w:hAnsi="Times New Roman" w:cs="Times New Roman"/>
                <w:sz w:val="28"/>
                <w:szCs w:val="28"/>
                <w:lang w:eastAsia="ru-RU"/>
              </w:rPr>
              <w:t>правления, в которых выявлены риски нарушения антимонопольного законодательства;</w:t>
            </w:r>
          </w:p>
        </w:tc>
        <w:tc>
          <w:tcPr>
            <w:tcW w:w="1802"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0</w:t>
            </w:r>
          </w:p>
        </w:tc>
        <w:tc>
          <w:tcPr>
            <w:tcW w:w="2232"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76AB1" w:rsidRPr="00F72F26" w:rsidTr="008D1902">
        <w:trPr>
          <w:jc w:val="center"/>
        </w:trPr>
        <w:tc>
          <w:tcPr>
            <w:tcW w:w="790" w:type="dxa"/>
            <w:shd w:val="clear" w:color="auto" w:fill="auto"/>
          </w:tcPr>
          <w:p w:rsidR="00F76AB1" w:rsidRPr="00F72F26" w:rsidRDefault="00F76AB1" w:rsidP="008D1902">
            <w:pPr>
              <w:spacing w:after="0" w:line="240" w:lineRule="auto"/>
              <w:jc w:val="both"/>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3.</w:t>
            </w:r>
          </w:p>
        </w:tc>
        <w:tc>
          <w:tcPr>
            <w:tcW w:w="5313" w:type="dxa"/>
            <w:shd w:val="clear" w:color="auto" w:fill="auto"/>
          </w:tcPr>
          <w:p w:rsidR="00F76AB1" w:rsidRPr="00F72F26" w:rsidRDefault="00F76AB1" w:rsidP="008D1902">
            <w:pPr>
              <w:spacing w:after="0" w:line="240" w:lineRule="auto"/>
              <w:jc w:val="both"/>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 xml:space="preserve">доля нормативных правовых актов </w:t>
            </w:r>
            <w:r>
              <w:rPr>
                <w:rFonts w:ascii="Times New Roman" w:eastAsia="Times New Roman" w:hAnsi="Times New Roman" w:cs="Times New Roman"/>
                <w:sz w:val="28"/>
                <w:szCs w:val="28"/>
                <w:lang w:eastAsia="ru-RU"/>
              </w:rPr>
              <w:t>у</w:t>
            </w:r>
            <w:r w:rsidRPr="00F72F26">
              <w:rPr>
                <w:rFonts w:ascii="Times New Roman" w:eastAsia="Times New Roman" w:hAnsi="Times New Roman" w:cs="Times New Roman"/>
                <w:sz w:val="28"/>
                <w:szCs w:val="28"/>
                <w:lang w:eastAsia="ru-RU"/>
              </w:rPr>
              <w:t>правления, в которых выявлены риски нарушения антимонопольного законодательства</w:t>
            </w:r>
          </w:p>
        </w:tc>
        <w:tc>
          <w:tcPr>
            <w:tcW w:w="1802"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0</w:t>
            </w:r>
          </w:p>
        </w:tc>
        <w:tc>
          <w:tcPr>
            <w:tcW w:w="2232"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76AB1" w:rsidRPr="00F72F26" w:rsidTr="008D1902">
        <w:trPr>
          <w:jc w:val="center"/>
        </w:trPr>
        <w:tc>
          <w:tcPr>
            <w:tcW w:w="790" w:type="dxa"/>
            <w:shd w:val="clear" w:color="auto" w:fill="auto"/>
          </w:tcPr>
          <w:p w:rsidR="00F76AB1" w:rsidRPr="00F72F26" w:rsidRDefault="00F76AB1" w:rsidP="008D1902">
            <w:pPr>
              <w:spacing w:after="0" w:line="240" w:lineRule="auto"/>
              <w:jc w:val="both"/>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4.</w:t>
            </w:r>
          </w:p>
        </w:tc>
        <w:tc>
          <w:tcPr>
            <w:tcW w:w="5313" w:type="dxa"/>
            <w:shd w:val="clear" w:color="auto" w:fill="auto"/>
          </w:tcPr>
          <w:p w:rsidR="00F76AB1" w:rsidRPr="00F72F26" w:rsidRDefault="00F76AB1" w:rsidP="008D1902">
            <w:pPr>
              <w:spacing w:after="0" w:line="240" w:lineRule="auto"/>
              <w:jc w:val="both"/>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 xml:space="preserve">доля сотрудников </w:t>
            </w:r>
            <w:r>
              <w:rPr>
                <w:rFonts w:ascii="Times New Roman" w:eastAsia="Times New Roman" w:hAnsi="Times New Roman" w:cs="Times New Roman"/>
                <w:sz w:val="28"/>
                <w:szCs w:val="28"/>
                <w:lang w:eastAsia="ru-RU"/>
              </w:rPr>
              <w:t>у</w:t>
            </w:r>
            <w:r w:rsidRPr="00F72F26">
              <w:rPr>
                <w:rFonts w:ascii="Times New Roman" w:eastAsia="Times New Roman" w:hAnsi="Times New Roman" w:cs="Times New Roman"/>
                <w:sz w:val="28"/>
                <w:szCs w:val="28"/>
                <w:lang w:eastAsia="ru-RU"/>
              </w:rPr>
              <w:t>правления, с которыми были проведены обучающие мероприятия по антимонопольному законодательству и антимонопольному комплаенсу, %</w:t>
            </w:r>
          </w:p>
        </w:tc>
        <w:tc>
          <w:tcPr>
            <w:tcW w:w="1802"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100</w:t>
            </w:r>
          </w:p>
        </w:tc>
        <w:tc>
          <w:tcPr>
            <w:tcW w:w="2232" w:type="dxa"/>
            <w:shd w:val="clear" w:color="auto" w:fill="auto"/>
          </w:tcPr>
          <w:p w:rsidR="00F76AB1" w:rsidRPr="00F72F26" w:rsidRDefault="00F76AB1" w:rsidP="008D1902">
            <w:pPr>
              <w:spacing w:after="0" w:line="240" w:lineRule="auto"/>
              <w:jc w:val="center"/>
              <w:rPr>
                <w:rFonts w:ascii="Times New Roman" w:eastAsia="Times New Roman" w:hAnsi="Times New Roman" w:cs="Times New Roman"/>
                <w:sz w:val="28"/>
                <w:szCs w:val="28"/>
                <w:lang w:eastAsia="ru-RU"/>
              </w:rPr>
            </w:pPr>
            <w:r w:rsidRPr="00F72F26">
              <w:rPr>
                <w:rFonts w:ascii="Times New Roman" w:eastAsia="Times New Roman" w:hAnsi="Times New Roman" w:cs="Times New Roman"/>
                <w:sz w:val="28"/>
                <w:szCs w:val="28"/>
                <w:lang w:eastAsia="ru-RU"/>
              </w:rPr>
              <w:t>100</w:t>
            </w:r>
          </w:p>
        </w:tc>
      </w:tr>
    </w:tbl>
    <w:p w:rsidR="00F76AB1" w:rsidRDefault="00F76AB1" w:rsidP="00F76AB1">
      <w:pPr>
        <w:spacing w:after="0" w:line="240" w:lineRule="auto"/>
        <w:rPr>
          <w:rFonts w:ascii="Times New Roman" w:hAnsi="Times New Roman" w:cs="Times New Roman"/>
          <w:sz w:val="28"/>
          <w:szCs w:val="28"/>
        </w:rPr>
      </w:pPr>
    </w:p>
    <w:p w:rsidR="00F76AB1" w:rsidRPr="00035A34" w:rsidRDefault="00F76AB1" w:rsidP="00F76AB1">
      <w:pPr>
        <w:spacing w:after="0" w:line="240" w:lineRule="auto"/>
        <w:rPr>
          <w:rFonts w:ascii="Times New Roman" w:hAnsi="Times New Roman" w:cs="Times New Roman"/>
          <w:sz w:val="28"/>
          <w:szCs w:val="28"/>
        </w:rPr>
      </w:pPr>
      <w:r>
        <w:rPr>
          <w:rFonts w:ascii="Times New Roman" w:hAnsi="Times New Roman" w:cs="Times New Roman"/>
          <w:sz w:val="28"/>
          <w:szCs w:val="28"/>
        </w:rPr>
        <w:t>Показатели</w:t>
      </w:r>
      <w:r>
        <w:rPr>
          <w:rFonts w:ascii="Times New Roman" w:hAnsi="Times New Roman" w:cs="Times New Roman"/>
          <w:sz w:val="28"/>
          <w:szCs w:val="28"/>
        </w:rPr>
        <w:t xml:space="preserve"> </w:t>
      </w:r>
      <w:r>
        <w:rPr>
          <w:rFonts w:ascii="Times New Roman" w:hAnsi="Times New Roman" w:cs="Times New Roman"/>
          <w:sz w:val="28"/>
          <w:szCs w:val="28"/>
        </w:rPr>
        <w:t>достигнуты.</w:t>
      </w:r>
    </w:p>
    <w:sectPr w:rsidR="00F76AB1" w:rsidRPr="00035A34" w:rsidSect="00F76AB1">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AB4"/>
    <w:multiLevelType w:val="hybridMultilevel"/>
    <w:tmpl w:val="C02CDA02"/>
    <w:lvl w:ilvl="0" w:tplc="4BC087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1D0F31"/>
    <w:multiLevelType w:val="multilevel"/>
    <w:tmpl w:val="B25616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AB"/>
    <w:rsid w:val="000A37E6"/>
    <w:rsid w:val="00103DD9"/>
    <w:rsid w:val="0051474A"/>
    <w:rsid w:val="00711927"/>
    <w:rsid w:val="007833BD"/>
    <w:rsid w:val="00921F9D"/>
    <w:rsid w:val="00C92705"/>
    <w:rsid w:val="00EB08AB"/>
    <w:rsid w:val="00EC587F"/>
    <w:rsid w:val="00F7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C211-C6C5-4B1F-AFD1-65D0C9CF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Станиславовна Коева</dc:creator>
  <cp:lastModifiedBy>Юлия Станиславовна Коева</cp:lastModifiedBy>
  <cp:revision>2</cp:revision>
  <dcterms:created xsi:type="dcterms:W3CDTF">2021-04-28T06:13:00Z</dcterms:created>
  <dcterms:modified xsi:type="dcterms:W3CDTF">2021-04-28T06:13:00Z</dcterms:modified>
</cp:coreProperties>
</file>