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57" w:rsidRDefault="00416657" w:rsidP="00416657">
      <w:pPr>
        <w:autoSpaceDE w:val="0"/>
        <w:autoSpaceDN w:val="0"/>
        <w:adjustRightInd w:val="0"/>
        <w:spacing w:after="0" w:line="240" w:lineRule="auto"/>
        <w:rPr>
          <w:rFonts w:ascii="Tahoma" w:hAnsi="Tahoma" w:cs="Tahoma"/>
          <w:sz w:val="20"/>
          <w:szCs w:val="20"/>
        </w:rPr>
      </w:pPr>
      <w:bookmarkStart w:id="0" w:name="_GoBack"/>
      <w:bookmarkEnd w:id="0"/>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p>
    <w:p w:rsidR="00416657" w:rsidRDefault="00416657" w:rsidP="00416657">
      <w:pPr>
        <w:autoSpaceDE w:val="0"/>
        <w:autoSpaceDN w:val="0"/>
        <w:adjustRightInd w:val="0"/>
        <w:spacing w:after="0" w:line="240" w:lineRule="auto"/>
        <w:rPr>
          <w:rFonts w:ascii="Tahoma" w:hAnsi="Tahoma" w:cs="Tahoma"/>
          <w:sz w:val="20"/>
          <w:szCs w:val="20"/>
        </w:rPr>
      </w:pPr>
    </w:p>
    <w:p w:rsidR="00416657" w:rsidRDefault="00416657" w:rsidP="00416657">
      <w:pPr>
        <w:autoSpaceDE w:val="0"/>
        <w:autoSpaceDN w:val="0"/>
        <w:adjustRightInd w:val="0"/>
        <w:spacing w:after="0" w:line="240" w:lineRule="auto"/>
        <w:outlineLvl w:val="0"/>
        <w:rPr>
          <w:rFonts w:ascii="Arial" w:hAnsi="Arial" w:cs="Arial"/>
          <w:sz w:val="20"/>
          <w:szCs w:val="20"/>
        </w:rPr>
      </w:pPr>
    </w:p>
    <w:p w:rsidR="00416657" w:rsidRDefault="00416657" w:rsidP="00416657">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ПРАВИТЕЛЬСТВО ЛЕНИНГРАДСКОЙ ОБЛАСТИ</w:t>
      </w:r>
    </w:p>
    <w:p w:rsidR="00416657" w:rsidRDefault="00416657" w:rsidP="00416657">
      <w:pPr>
        <w:autoSpaceDE w:val="0"/>
        <w:autoSpaceDN w:val="0"/>
        <w:adjustRightInd w:val="0"/>
        <w:spacing w:after="0" w:line="240" w:lineRule="auto"/>
        <w:rPr>
          <w:rFonts w:ascii="Arial" w:hAnsi="Arial" w:cs="Arial"/>
          <w:b/>
          <w:bCs/>
          <w:sz w:val="20"/>
          <w:szCs w:val="20"/>
        </w:rPr>
      </w:pP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ПОСТАНОВЛЕНИЕ</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от 23 марта 2020 г. N 135</w:t>
      </w:r>
    </w:p>
    <w:p w:rsidR="00416657" w:rsidRDefault="00416657" w:rsidP="00416657">
      <w:pPr>
        <w:autoSpaceDE w:val="0"/>
        <w:autoSpaceDN w:val="0"/>
        <w:adjustRightInd w:val="0"/>
        <w:spacing w:after="0" w:line="240" w:lineRule="auto"/>
        <w:rPr>
          <w:rFonts w:ascii="Arial" w:hAnsi="Arial" w:cs="Arial"/>
          <w:b/>
          <w:bCs/>
          <w:sz w:val="20"/>
          <w:szCs w:val="20"/>
        </w:rPr>
      </w:pP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ОБ УТВЕРЖДЕНИИ ПОРЯДКА ПРЕДОСТАВЛЕНИЯ СУБСИДИИ ИЗ ОБЛАСТНОГО</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БЮДЖЕТА ЛЕНИНГРАДСКОЙ ОБЛАСТИ ЮРИДИЧЕСКИМ ЛИЦАМ</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И ИНДИВИДУАЛЬНЫМ ПРЕДПРИНИМАТЕЛЯМ НА ПОДДЕРЖКУ</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ПЕРЕОБОРУДОВАНИЯ СУЩЕСТВУЮЩЕЙ АВТОМОБИЛЬНОЙ ТЕХНИКИ,</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ВКЛЮЧАЯ ОБЩЕСТВЕННЫЙ ТРАНСПОРТ И КОММУНАЛЬНУЮ ТЕХНИКУ,</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ДЛЯ ИСПОЛЬЗОВАНИЯ ПРИРОДНОГО ГАЗА В КАЧЕСТВЕ ТОПЛИВА</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В РАМКАХ ГОСУДАРСТВЕННОЙ ПРОГРАММЫ ЛЕНИНГРАДСКОЙ ОБЛАСТИ</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"РАЗВИТИЕ ТРАНСПОРТНОЙ СИСТЕМЫ ЛЕНИНГРАДСКОЙ ОБЛАСТИ"</w:t>
      </w:r>
    </w:p>
    <w:p w:rsidR="00416657" w:rsidRDefault="00416657" w:rsidP="004166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16657">
        <w:tc>
          <w:tcPr>
            <w:tcW w:w="60" w:type="dxa"/>
            <w:shd w:val="clear" w:color="auto" w:fill="CED3F1"/>
            <w:tcMar>
              <w:top w:w="0" w:type="dxa"/>
              <w:left w:w="0" w:type="dxa"/>
              <w:bottom w:w="0" w:type="dxa"/>
              <w:right w:w="0" w:type="dxa"/>
            </w:tcMar>
          </w:tcPr>
          <w:p w:rsidR="00416657" w:rsidRDefault="004166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16657" w:rsidRDefault="004166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16657" w:rsidRDefault="004166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16657" w:rsidRDefault="004166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Ленинградской области</w:t>
            </w:r>
          </w:p>
          <w:p w:rsidR="00416657" w:rsidRDefault="004166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07.08.2020 </w:t>
            </w:r>
            <w:hyperlink r:id="rId6" w:history="1">
              <w:r>
                <w:rPr>
                  <w:rFonts w:ascii="Arial" w:hAnsi="Arial" w:cs="Arial"/>
                  <w:color w:val="0000FF"/>
                  <w:sz w:val="20"/>
                  <w:szCs w:val="20"/>
                </w:rPr>
                <w:t>N 557</w:t>
              </w:r>
            </w:hyperlink>
            <w:r>
              <w:rPr>
                <w:rFonts w:ascii="Arial" w:hAnsi="Arial" w:cs="Arial"/>
                <w:color w:val="392C69"/>
                <w:sz w:val="20"/>
                <w:szCs w:val="20"/>
              </w:rPr>
              <w:t xml:space="preserve">, от 26.02.2021 </w:t>
            </w:r>
            <w:hyperlink r:id="rId7" w:history="1">
              <w:r>
                <w:rPr>
                  <w:rFonts w:ascii="Arial" w:hAnsi="Arial" w:cs="Arial"/>
                  <w:color w:val="0000FF"/>
                  <w:sz w:val="20"/>
                  <w:szCs w:val="20"/>
                </w:rPr>
                <w:t>N 122</w:t>
              </w:r>
            </w:hyperlink>
            <w:r>
              <w:rPr>
                <w:rFonts w:ascii="Arial" w:hAnsi="Arial" w:cs="Arial"/>
                <w:color w:val="392C69"/>
                <w:sz w:val="20"/>
                <w:szCs w:val="20"/>
              </w:rPr>
              <w:t xml:space="preserve">, от 12.08.2021 </w:t>
            </w:r>
            <w:hyperlink r:id="rId8" w:history="1">
              <w:r>
                <w:rPr>
                  <w:rFonts w:ascii="Arial" w:hAnsi="Arial" w:cs="Arial"/>
                  <w:color w:val="0000FF"/>
                  <w:sz w:val="20"/>
                  <w:szCs w:val="20"/>
                </w:rPr>
                <w:t>N 517</w:t>
              </w:r>
            </w:hyperlink>
            <w:r>
              <w:rPr>
                <w:rFonts w:ascii="Arial" w:hAnsi="Arial" w:cs="Arial"/>
                <w:color w:val="392C69"/>
                <w:sz w:val="20"/>
                <w:szCs w:val="20"/>
              </w:rPr>
              <w:t>,</w:t>
            </w:r>
          </w:p>
          <w:p w:rsidR="00416657" w:rsidRDefault="004166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04.03.2022 </w:t>
            </w:r>
            <w:hyperlink r:id="rId9" w:history="1">
              <w:r>
                <w:rPr>
                  <w:rFonts w:ascii="Arial" w:hAnsi="Arial" w:cs="Arial"/>
                  <w:color w:val="0000FF"/>
                  <w:sz w:val="20"/>
                  <w:szCs w:val="20"/>
                </w:rPr>
                <w:t>N 135</w:t>
              </w:r>
            </w:hyperlink>
            <w:r>
              <w:rPr>
                <w:rFonts w:ascii="Arial" w:hAnsi="Arial" w:cs="Arial"/>
                <w:color w:val="392C69"/>
                <w:sz w:val="20"/>
                <w:szCs w:val="20"/>
              </w:rPr>
              <w:t xml:space="preserve">, от 23.06.2022 </w:t>
            </w:r>
            <w:hyperlink r:id="rId10" w:history="1">
              <w:r>
                <w:rPr>
                  <w:rFonts w:ascii="Arial" w:hAnsi="Arial" w:cs="Arial"/>
                  <w:color w:val="0000FF"/>
                  <w:sz w:val="20"/>
                  <w:szCs w:val="20"/>
                </w:rPr>
                <w:t>N 435</w:t>
              </w:r>
            </w:hyperlink>
            <w:r>
              <w:rPr>
                <w:rFonts w:ascii="Arial" w:hAnsi="Arial" w:cs="Arial"/>
                <w:color w:val="392C69"/>
                <w:sz w:val="20"/>
                <w:szCs w:val="20"/>
              </w:rPr>
              <w:t xml:space="preserve">, от 06.04.2023 </w:t>
            </w:r>
            <w:hyperlink r:id="rId11" w:history="1">
              <w:r>
                <w:rPr>
                  <w:rFonts w:ascii="Arial" w:hAnsi="Arial" w:cs="Arial"/>
                  <w:color w:val="0000FF"/>
                  <w:sz w:val="20"/>
                  <w:szCs w:val="20"/>
                </w:rPr>
                <w:t>N 219</w:t>
              </w:r>
            </w:hyperlink>
            <w:r>
              <w:rPr>
                <w:rFonts w:ascii="Arial" w:hAnsi="Arial" w:cs="Arial"/>
                <w:color w:val="392C69"/>
                <w:sz w:val="20"/>
                <w:szCs w:val="20"/>
              </w:rPr>
              <w:t>,</w:t>
            </w:r>
          </w:p>
          <w:p w:rsidR="00416657" w:rsidRDefault="004166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22.06.2023 </w:t>
            </w:r>
            <w:hyperlink r:id="rId12" w:history="1">
              <w:r>
                <w:rPr>
                  <w:rFonts w:ascii="Arial" w:hAnsi="Arial" w:cs="Arial"/>
                  <w:color w:val="0000FF"/>
                  <w:sz w:val="20"/>
                  <w:szCs w:val="20"/>
                </w:rPr>
                <w:t>N 431</w:t>
              </w:r>
            </w:hyperlink>
            <w:r>
              <w:rPr>
                <w:rFonts w:ascii="Arial" w:hAnsi="Arial" w:cs="Arial"/>
                <w:color w:val="392C69"/>
                <w:sz w:val="20"/>
                <w:szCs w:val="20"/>
              </w:rPr>
              <w:t xml:space="preserve">, от 10.06.2024 </w:t>
            </w:r>
            <w:hyperlink r:id="rId13" w:history="1">
              <w:r>
                <w:rPr>
                  <w:rFonts w:ascii="Arial" w:hAnsi="Arial" w:cs="Arial"/>
                  <w:color w:val="0000FF"/>
                  <w:sz w:val="20"/>
                  <w:szCs w:val="20"/>
                </w:rPr>
                <w:t>N 371</w:t>
              </w:r>
            </w:hyperlink>
            <w:r>
              <w:rPr>
                <w:rFonts w:ascii="Arial" w:hAnsi="Arial" w:cs="Arial"/>
                <w:color w:val="392C69"/>
                <w:sz w:val="20"/>
                <w:szCs w:val="20"/>
              </w:rPr>
              <w:t xml:space="preserve">, от 13.02.2025 </w:t>
            </w:r>
            <w:hyperlink r:id="rId14" w:history="1">
              <w:r>
                <w:rPr>
                  <w:rFonts w:ascii="Arial" w:hAnsi="Arial" w:cs="Arial"/>
                  <w:color w:val="0000FF"/>
                  <w:sz w:val="20"/>
                  <w:szCs w:val="20"/>
                </w:rPr>
                <w:t>N 156</w:t>
              </w:r>
            </w:hyperlink>
            <w:r>
              <w:rPr>
                <w:rFonts w:ascii="Arial" w:hAnsi="Arial" w:cs="Arial"/>
                <w:color w:val="392C69"/>
                <w:sz w:val="20"/>
                <w:szCs w:val="20"/>
              </w:rPr>
              <w:t>,</w:t>
            </w:r>
          </w:p>
          <w:p w:rsidR="00416657" w:rsidRDefault="004166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19.12.2025 </w:t>
            </w:r>
            <w:hyperlink r:id="rId15" w:history="1">
              <w:r>
                <w:rPr>
                  <w:rFonts w:ascii="Arial" w:hAnsi="Arial" w:cs="Arial"/>
                  <w:color w:val="0000FF"/>
                  <w:sz w:val="20"/>
                  <w:szCs w:val="20"/>
                </w:rPr>
                <w:t>N 1069</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16657" w:rsidRDefault="00416657">
            <w:pPr>
              <w:autoSpaceDE w:val="0"/>
              <w:autoSpaceDN w:val="0"/>
              <w:adjustRightInd w:val="0"/>
              <w:spacing w:after="0" w:line="240" w:lineRule="auto"/>
              <w:jc w:val="center"/>
              <w:rPr>
                <w:rFonts w:ascii="Arial" w:hAnsi="Arial" w:cs="Arial"/>
                <w:color w:val="392C69"/>
                <w:sz w:val="20"/>
                <w:szCs w:val="20"/>
              </w:rPr>
            </w:pPr>
          </w:p>
        </w:tc>
      </w:tr>
    </w:tbl>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со </w:t>
      </w:r>
      <w:hyperlink r:id="rId16" w:history="1">
        <w:r>
          <w:rPr>
            <w:rFonts w:ascii="Arial" w:hAnsi="Arial" w:cs="Arial"/>
            <w:color w:val="0000FF"/>
            <w:sz w:val="20"/>
            <w:szCs w:val="20"/>
          </w:rPr>
          <w:t>статьей 78</w:t>
        </w:r>
      </w:hyperlink>
      <w:r>
        <w:rPr>
          <w:rFonts w:ascii="Arial" w:hAnsi="Arial" w:cs="Arial"/>
          <w:sz w:val="20"/>
          <w:szCs w:val="20"/>
        </w:rPr>
        <w:t xml:space="preserve"> Бюджетного кодекса Российской Федерации, а также </w:t>
      </w:r>
      <w:hyperlink r:id="rId17" w:history="1">
        <w:r>
          <w:rPr>
            <w:rFonts w:ascii="Arial" w:hAnsi="Arial" w:cs="Arial"/>
            <w:color w:val="0000FF"/>
            <w:sz w:val="20"/>
            <w:szCs w:val="20"/>
          </w:rPr>
          <w:t>Правилами</w:t>
        </w:r>
      </w:hyperlink>
      <w:r>
        <w:rPr>
          <w:rFonts w:ascii="Arial" w:hAnsi="Arial" w:cs="Arial"/>
          <w:sz w:val="20"/>
          <w:szCs w:val="20"/>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утвержденными постановлением Правительства Российской Федерации от 15 апреля 2014 года N 321, Правительство Ленинградской области постановляет:</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w:t>
      </w:r>
      <w:hyperlink w:anchor="Par43" w:history="1">
        <w:r>
          <w:rPr>
            <w:rFonts w:ascii="Arial" w:hAnsi="Arial" w:cs="Arial"/>
            <w:color w:val="0000FF"/>
            <w:sz w:val="20"/>
            <w:szCs w:val="20"/>
          </w:rPr>
          <w:t>Порядок</w:t>
        </w:r>
      </w:hyperlink>
      <w:r>
        <w:rPr>
          <w:rFonts w:ascii="Arial" w:hAnsi="Arial" w:cs="Arial"/>
          <w:sz w:val="20"/>
          <w:szCs w:val="20"/>
        </w:rPr>
        <w:t xml:space="preserve"> предоставления субсидии из областного бюджета Ленинградской области юридическим лицам и индивидуальным предпринимателям на поддержку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в рамках государственной программы Ленинградской области "Развитие транспортной системы Ленинградской области".</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07.08.2020 </w:t>
      </w:r>
      <w:hyperlink r:id="rId18" w:history="1">
        <w:r>
          <w:rPr>
            <w:rFonts w:ascii="Arial" w:hAnsi="Arial" w:cs="Arial"/>
            <w:color w:val="0000FF"/>
            <w:sz w:val="20"/>
            <w:szCs w:val="20"/>
          </w:rPr>
          <w:t>N 557</w:t>
        </w:r>
      </w:hyperlink>
      <w:r>
        <w:rPr>
          <w:rFonts w:ascii="Arial" w:hAnsi="Arial" w:cs="Arial"/>
          <w:sz w:val="20"/>
          <w:szCs w:val="20"/>
        </w:rPr>
        <w:t xml:space="preserve">, от 23.06.2022 </w:t>
      </w:r>
      <w:hyperlink r:id="rId19" w:history="1">
        <w:r>
          <w:rPr>
            <w:rFonts w:ascii="Arial" w:hAnsi="Arial" w:cs="Arial"/>
            <w:color w:val="0000FF"/>
            <w:sz w:val="20"/>
            <w:szCs w:val="20"/>
          </w:rPr>
          <w:t>N 435</w:t>
        </w:r>
      </w:hyperlink>
      <w:r>
        <w:rPr>
          <w:rFonts w:ascii="Arial" w:hAnsi="Arial" w:cs="Arial"/>
          <w:sz w:val="20"/>
          <w:szCs w:val="20"/>
        </w:rPr>
        <w:t>)</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Контроль за исполнением постановления возложить на вице-губернатора Ленинградской области по вопросам транспорта и развития топливно-энергетического комплекса.</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Ленинградской области от 26.02.2021 </w:t>
      </w:r>
      <w:hyperlink r:id="rId20" w:history="1">
        <w:r>
          <w:rPr>
            <w:rFonts w:ascii="Arial" w:hAnsi="Arial" w:cs="Arial"/>
            <w:color w:val="0000FF"/>
            <w:sz w:val="20"/>
            <w:szCs w:val="20"/>
          </w:rPr>
          <w:t>N 122</w:t>
        </w:r>
      </w:hyperlink>
      <w:r>
        <w:rPr>
          <w:rFonts w:ascii="Arial" w:hAnsi="Arial" w:cs="Arial"/>
          <w:sz w:val="20"/>
          <w:szCs w:val="20"/>
        </w:rPr>
        <w:t xml:space="preserve">, от 19.12.2025 </w:t>
      </w:r>
      <w:hyperlink r:id="rId21" w:history="1">
        <w:r>
          <w:rPr>
            <w:rFonts w:ascii="Arial" w:hAnsi="Arial" w:cs="Arial"/>
            <w:color w:val="0000FF"/>
            <w:sz w:val="20"/>
            <w:szCs w:val="20"/>
          </w:rPr>
          <w:t>N 1069</w:t>
        </w:r>
      </w:hyperlink>
      <w:r>
        <w:rPr>
          <w:rFonts w:ascii="Arial" w:hAnsi="Arial" w:cs="Arial"/>
          <w:sz w:val="20"/>
          <w:szCs w:val="20"/>
        </w:rPr>
        <w:t>)</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Настоящее постановление вступает в силу с даты подписания.</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w:t>
      </w: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А.Дрозденко</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постановлением Правительства</w:t>
      </w: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Ленинградской области</w:t>
      </w: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23.03.2020 N 135</w:t>
      </w: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(приложение)</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center"/>
        <w:rPr>
          <w:rFonts w:ascii="Arial" w:hAnsi="Arial" w:cs="Arial"/>
          <w:b/>
          <w:bCs/>
          <w:sz w:val="20"/>
          <w:szCs w:val="20"/>
        </w:rPr>
      </w:pPr>
      <w:bookmarkStart w:id="1" w:name="Par43"/>
      <w:bookmarkEnd w:id="1"/>
      <w:r>
        <w:rPr>
          <w:rFonts w:ascii="Arial" w:hAnsi="Arial" w:cs="Arial"/>
          <w:b/>
          <w:bCs/>
          <w:sz w:val="20"/>
          <w:szCs w:val="20"/>
        </w:rPr>
        <w:lastRenderedPageBreak/>
        <w:t>ПОРЯДОК</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ПРЕДОСТАВЛЕНИЯ СУБСИДИИ ИЗ ОБЛАСТНОГО БЮДЖЕТА</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ЛЕНИНГРАДСКОЙ ОБЛАСТИ ЮРИДИЧЕСКИМ ЛИЦАМ И ИНДИВИДУАЛЬНЫМ</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ПРЕДПРИНИМАТЕЛЯМ НА ПОДДЕРЖКУ ПЕРЕОБОРУДОВАНИЯ СУЩЕСТВУЮЩЕЙ</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АВТОМОБИЛЬНОЙ ТЕХНИКИ, ВКЛЮЧАЯ ОБЩЕСТВЕННЫЙ ТРАНСПОРТ</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И КОММУНАЛЬНУЮ ТЕХНИКУ, ДЛЯ ИСПОЛЬЗОВАНИЯ ПРИРОДНОГО ГАЗА</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В КАЧЕСТВЕ ТОПЛИВА В РАМКАХ ГОСУДАРСТВЕННОЙ ПРОГРАММЫ</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ЛЕНИНГРАДСКОЙ ОБЛАСТИ "РАЗВИТИЕ ТРАНСПОРТНОЙ СИСТЕМЫ</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ЛЕНИНГРАДСКОЙ ОБЛАСТИ"</w:t>
      </w:r>
    </w:p>
    <w:p w:rsidR="00416657" w:rsidRDefault="00416657" w:rsidP="004166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16657">
        <w:tc>
          <w:tcPr>
            <w:tcW w:w="60" w:type="dxa"/>
            <w:shd w:val="clear" w:color="auto" w:fill="CED3F1"/>
            <w:tcMar>
              <w:top w:w="0" w:type="dxa"/>
              <w:left w:w="0" w:type="dxa"/>
              <w:bottom w:w="0" w:type="dxa"/>
              <w:right w:w="0" w:type="dxa"/>
            </w:tcMar>
          </w:tcPr>
          <w:p w:rsidR="00416657" w:rsidRDefault="004166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16657" w:rsidRDefault="004166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16657" w:rsidRDefault="004166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16657" w:rsidRDefault="004166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(в ред. Постановлений Правительства Ленинградской области</w:t>
            </w:r>
          </w:p>
          <w:p w:rsidR="00416657" w:rsidRDefault="004166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10.06.2024 </w:t>
            </w:r>
            <w:hyperlink r:id="rId22" w:history="1">
              <w:r>
                <w:rPr>
                  <w:rFonts w:ascii="Arial" w:hAnsi="Arial" w:cs="Arial"/>
                  <w:color w:val="0000FF"/>
                  <w:sz w:val="20"/>
                  <w:szCs w:val="20"/>
                </w:rPr>
                <w:t>N 371</w:t>
              </w:r>
            </w:hyperlink>
            <w:r>
              <w:rPr>
                <w:rFonts w:ascii="Arial" w:hAnsi="Arial" w:cs="Arial"/>
                <w:color w:val="392C69"/>
                <w:sz w:val="20"/>
                <w:szCs w:val="20"/>
              </w:rPr>
              <w:t xml:space="preserve">, от 13.02.2025 </w:t>
            </w:r>
            <w:hyperlink r:id="rId23" w:history="1">
              <w:r>
                <w:rPr>
                  <w:rFonts w:ascii="Arial" w:hAnsi="Arial" w:cs="Arial"/>
                  <w:color w:val="0000FF"/>
                  <w:sz w:val="20"/>
                  <w:szCs w:val="20"/>
                </w:rPr>
                <w:t>N 156</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416657" w:rsidRDefault="00416657">
            <w:pPr>
              <w:autoSpaceDE w:val="0"/>
              <w:autoSpaceDN w:val="0"/>
              <w:adjustRightInd w:val="0"/>
              <w:spacing w:after="0" w:line="240" w:lineRule="auto"/>
              <w:jc w:val="center"/>
              <w:rPr>
                <w:rFonts w:ascii="Arial" w:hAnsi="Arial" w:cs="Arial"/>
                <w:color w:val="392C69"/>
                <w:sz w:val="20"/>
                <w:szCs w:val="20"/>
              </w:rPr>
            </w:pPr>
          </w:p>
        </w:tc>
      </w:tr>
    </w:tbl>
    <w:p w:rsidR="00416657" w:rsidRDefault="00416657" w:rsidP="00416657">
      <w:pPr>
        <w:autoSpaceDE w:val="0"/>
        <w:autoSpaceDN w:val="0"/>
        <w:adjustRightInd w:val="0"/>
        <w:spacing w:after="0" w:line="240" w:lineRule="auto"/>
        <w:jc w:val="center"/>
        <w:rPr>
          <w:rFonts w:ascii="Arial" w:hAnsi="Arial" w:cs="Arial"/>
          <w:sz w:val="20"/>
          <w:szCs w:val="20"/>
        </w:rPr>
      </w:pPr>
    </w:p>
    <w:p w:rsidR="00416657" w:rsidRDefault="00416657" w:rsidP="00416657">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1. Общие положения</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1.1. Настоящий Порядок определяет цели, условия и порядок предоставления субсидии из областного бюджета Ленинградской области, в том числе за счет средств, поступивших в порядке софинансирования из федерального бюджета, юридическим лицам и индивидуальным предпринимателям на поддержку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в рамках государственной программы Ленинградской области "Развитие транспортной системы Ленинградской области" (далее - субсидия), а также порядок возврата субсидии в случае нарушения условий, установленных при ее предоставлении.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 w:name="Par59"/>
      <w:bookmarkEnd w:id="2"/>
      <w:r>
        <w:rPr>
          <w:rFonts w:ascii="Arial" w:hAnsi="Arial" w:cs="Arial"/>
          <w:sz w:val="20"/>
          <w:szCs w:val="20"/>
        </w:rPr>
        <w:t>1.2. В настоящем Порядке применяются следующие понятия: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природный газ (метан), газомоторное топливо - компримированный (сжатый) природный газ (метан);</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переоборудование транспортных средств для использования природного газа в качестве моторного топлива, переоборудование - выполнение работ по установке на транспортное средство газобаллонного оборудования и его настройке, в результате которых транспортное средство получает возможность использовать природный газ в качестве моторного топлива;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транспортные средства (автомобильная техника) - колесные транспортные средства, виды которых определены </w:t>
      </w:r>
      <w:hyperlink r:id="rId24" w:history="1">
        <w:r>
          <w:rPr>
            <w:rFonts w:ascii="Arial" w:hAnsi="Arial" w:cs="Arial"/>
            <w:color w:val="0000FF"/>
            <w:sz w:val="20"/>
            <w:szCs w:val="20"/>
          </w:rPr>
          <w:t>приложением 2</w:t>
        </w:r>
      </w:hyperlink>
      <w:r>
        <w:rPr>
          <w:rFonts w:ascii="Arial" w:hAnsi="Arial" w:cs="Arial"/>
          <w:sz w:val="20"/>
          <w:szCs w:val="20"/>
        </w:rPr>
        <w:t xml:space="preserve"> к Правилам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утвержденным постановлением Правительства Российской Федерации от 15 апреля 2014 года N 321 (далее - Правила);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распоряжение соответствующего органа о передаче указанному лицу транспортного средства и тому подобное). Не является владельцем транспортного средства лицо, управляющее транспортным средством в силу исполнения своих служебных или трудовых обязанностей;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договор на переоборудование - договор, заключенный юридическим лицом или индивидуальным предпринимателем с владельцем транспортного средства, о проведении работ по переоборудованию транспортного средства (транспортных средств), содержащий следующие положения: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25" w:history="1">
        <w:r>
          <w:rPr>
            <w:rFonts w:ascii="Arial" w:hAnsi="Arial" w:cs="Arial"/>
            <w:color w:val="0000FF"/>
            <w:sz w:val="20"/>
            <w:szCs w:val="20"/>
          </w:rPr>
          <w:t>требования</w:t>
        </w:r>
      </w:hyperlink>
      <w:r>
        <w:rPr>
          <w:rFonts w:ascii="Arial" w:hAnsi="Arial" w:cs="Arial"/>
          <w:sz w:val="20"/>
          <w:szCs w:val="20"/>
        </w:rPr>
        <w:t xml:space="preserve"> к используемому газобаллонному оборудованию, его компонентам, комплектующим и выполняемым работам по переоборудованию транспортных средств на использование природного газа (метана) в качестве моторного топлива в соответствии с приложением 3 к Правилам;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подпись владельца транспортного средства, подтверждающая ознакомление с правилами эксплуатации переоборудованного транспортного средства, установленными техническим регламентом Таможенного союза "О безопасности колесных транспортных средств", и с необходимостью проведения юридическим лицом или индивидуальным предпринимателем, выполнившим переоборудование, </w:t>
      </w:r>
      <w:r>
        <w:rPr>
          <w:rFonts w:ascii="Arial" w:hAnsi="Arial" w:cs="Arial"/>
          <w:sz w:val="20"/>
          <w:szCs w:val="20"/>
        </w:rPr>
        <w:lastRenderedPageBreak/>
        <w:t>инструктажа владельца транспортного средства об особенностях эксплуатации и обслуживания такого транспортного средства;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подпись владельца транспортного средства, подтверждающая ознакомление с обязанностью произвести проверку безопасности переоборудованного транспортного средства в аккредитованной испытательной лаборатории и осуществить регистрацию внесения изменений в конструкцию транспортного средства в подразделениях ГИБДД МВД России в порядке и в сроки, установленные законодательством Российской Федерации;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подпись владельца транспортного средства, подтверждающая ознакомление с обязанностью доведения информации о наступлении гарантийного случая до Комитета Ленинградской области по транспорту.</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понятия и определения, используемые в настоящем Порядке, применяются в значениях, определенных действующим законодательством.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3" w:name="Par70"/>
      <w:bookmarkEnd w:id="3"/>
      <w:r>
        <w:rPr>
          <w:rFonts w:ascii="Arial" w:hAnsi="Arial" w:cs="Arial"/>
          <w:sz w:val="20"/>
          <w:szCs w:val="20"/>
        </w:rPr>
        <w:t>1.3. Субсидия предоставляется в целях поддержки переоборудования транспортных средств для использования природного газа в качестве моторного топлива в рамках отраслевого проекта "Чистая энергетика" государственной программы Ленинградской области "Развитие транспортной системы Ленинградской области" путем возмещения недополученных доходов в связи с предоставлением скидки владельцам транспортных средств на переоборудование.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Субсидия предоставляется на возмещение недополученных доходов в связи с предоставлением скидки на переоборудование одного транспортного средства один раз.</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Субсидия предоставляется в соответствии со сводной бюджетной росписью областного бюджета Ленинградской области в пределах бюджетных ассигнований и лимитов бюджетных обязательств, утвержденных на соответствующий финансовый год и на плановый период главному распорядителю бюджетных средств - Комитету Ленинградской области по транспорту (далее - Комитет) на цели, указанные в </w:t>
      </w:r>
      <w:hyperlink w:anchor="Par70" w:history="1">
        <w:r>
          <w:rPr>
            <w:rFonts w:ascii="Arial" w:hAnsi="Arial" w:cs="Arial"/>
            <w:color w:val="0000FF"/>
            <w:sz w:val="20"/>
            <w:szCs w:val="20"/>
          </w:rPr>
          <w:t>пункте 1.3</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4" w:name="Par73"/>
      <w:bookmarkEnd w:id="4"/>
      <w:r>
        <w:rPr>
          <w:rFonts w:ascii="Arial" w:hAnsi="Arial" w:cs="Arial"/>
          <w:sz w:val="20"/>
          <w:szCs w:val="20"/>
        </w:rPr>
        <w:t>1.6. К категории получателей субсидии относятся юридические лица (за исключением государственных (муниципальных) учреждений) и индивидуальные предприниматели, выполняющие переоборудование, осуществляющие деятельность на территории Ленинградской области и состоящие на налоговом учете в территориальном налоговом органе Ленинградской области (далее - получатели субсидии).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5" w:name="Par74"/>
      <w:bookmarkEnd w:id="5"/>
      <w:r>
        <w:rPr>
          <w:rFonts w:ascii="Arial" w:hAnsi="Arial" w:cs="Arial"/>
          <w:sz w:val="20"/>
          <w:szCs w:val="20"/>
        </w:rPr>
        <w:t xml:space="preserve">1.7. Получатели субсидии определяются по результатам отбора (далее - отбор). Способом проведения отбора является запрос предложений (заявок) в соответствии с </w:t>
      </w:r>
      <w:hyperlink r:id="rId26" w:history="1">
        <w:r>
          <w:rPr>
            <w:rFonts w:ascii="Arial" w:hAnsi="Arial" w:cs="Arial"/>
            <w:color w:val="0000FF"/>
            <w:sz w:val="20"/>
            <w:szCs w:val="20"/>
          </w:rPr>
          <w:t>подпунктом 1 пункта 3 статьи 78.5</w:t>
        </w:r>
      </w:hyperlink>
      <w:r>
        <w:rPr>
          <w:rFonts w:ascii="Arial" w:hAnsi="Arial" w:cs="Arial"/>
          <w:sz w:val="20"/>
          <w:szCs w:val="20"/>
        </w:rPr>
        <w:t xml:space="preserve"> Бюджетного кодекса Российской Федерации.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2. Порядок проведения отбора получателей субсидии</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для предоставления субсидии</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bookmarkStart w:id="6" w:name="Par80"/>
      <w:bookmarkEnd w:id="6"/>
      <w:r>
        <w:rPr>
          <w:rFonts w:ascii="Arial" w:hAnsi="Arial" w:cs="Arial"/>
          <w:sz w:val="20"/>
          <w:szCs w:val="20"/>
        </w:rPr>
        <w:t>2.1. Проведение отбора получателей субсидий осуществляется Комитетом посредством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Взаимодействие участников отбора и Комитета осуществляется с использованием документов в электронной форме в системе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Комитет проводит отбор получателей субсидии на основании заявок, направленных участниками отбора (далее - заявка).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Объявление о проведении отбора получателей субсидии (далее - объявление) размещается Комитетом на едином портале бюджетной системы Российской Федерации, а также на официальном сайте Комитета в сети "Интернет" до 15 октября текущего финансового года не позднее чем за один рабочий день до даты начала приема заявок.</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Объявление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и включает в себя следующую информацию:</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способ проведения отбора в соответствии с </w:t>
      </w:r>
      <w:hyperlink w:anchor="Par74" w:history="1">
        <w:r>
          <w:rPr>
            <w:rFonts w:ascii="Arial" w:hAnsi="Arial" w:cs="Arial"/>
            <w:color w:val="0000FF"/>
            <w:sz w:val="20"/>
            <w:szCs w:val="20"/>
          </w:rPr>
          <w:t>пунктом 1.7</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время начала, а также дата и время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место нахождения, почтовый адрес, адрес электронной почты, контактный телефон Комитета;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результат предоставления субсидии в соответствии с </w:t>
      </w:r>
      <w:hyperlink w:anchor="Par281" w:history="1">
        <w:r>
          <w:rPr>
            <w:rFonts w:ascii="Arial" w:hAnsi="Arial" w:cs="Arial"/>
            <w:color w:val="0000FF"/>
            <w:sz w:val="20"/>
            <w:szCs w:val="20"/>
          </w:rPr>
          <w:t>пунктом 3.17</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к участникам отбора, предъявляемые в соответствии с </w:t>
      </w:r>
      <w:hyperlink w:anchor="Par111" w:history="1">
        <w:r>
          <w:rPr>
            <w:rFonts w:ascii="Arial" w:hAnsi="Arial" w:cs="Arial"/>
            <w:color w:val="0000FF"/>
            <w:sz w:val="20"/>
            <w:szCs w:val="20"/>
          </w:rPr>
          <w:t>пунктом 2.6</w:t>
        </w:r>
      </w:hyperlink>
      <w:r>
        <w:rPr>
          <w:rFonts w:ascii="Arial" w:hAnsi="Arial" w:cs="Arial"/>
          <w:sz w:val="20"/>
          <w:szCs w:val="20"/>
        </w:rPr>
        <w:t xml:space="preserve"> настоящего Порядка, а также перечень документов, представляемых участниками отбора для подтверждения соответствия требованиям, указанным в </w:t>
      </w:r>
      <w:hyperlink w:anchor="Par122" w:history="1">
        <w:r>
          <w:rPr>
            <w:rFonts w:ascii="Arial" w:hAnsi="Arial" w:cs="Arial"/>
            <w:color w:val="0000FF"/>
            <w:sz w:val="20"/>
            <w:szCs w:val="20"/>
          </w:rPr>
          <w:t>подпунктах "б"</w:t>
        </w:r>
      </w:hyperlink>
      <w:r>
        <w:rPr>
          <w:rFonts w:ascii="Arial" w:hAnsi="Arial" w:cs="Arial"/>
          <w:sz w:val="20"/>
          <w:szCs w:val="20"/>
        </w:rPr>
        <w:t xml:space="preserve"> и </w:t>
      </w:r>
      <w:hyperlink w:anchor="Par123" w:history="1">
        <w:r>
          <w:rPr>
            <w:rFonts w:ascii="Arial" w:hAnsi="Arial" w:cs="Arial"/>
            <w:color w:val="0000FF"/>
            <w:sz w:val="20"/>
            <w:szCs w:val="20"/>
          </w:rPr>
          <w:t>"в" пункта 2.6</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категория получателей субсидии в соответствии с </w:t>
      </w:r>
      <w:hyperlink w:anchor="Par73" w:history="1">
        <w:r>
          <w:rPr>
            <w:rFonts w:ascii="Arial" w:hAnsi="Arial" w:cs="Arial"/>
            <w:color w:val="0000FF"/>
            <w:sz w:val="20"/>
            <w:szCs w:val="20"/>
          </w:rPr>
          <w:t>пунктом 1.6</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подачи заявок участниками отбора и требования, предъявляемые к форме и содержанию заявок, в соответствии с </w:t>
      </w:r>
      <w:hyperlink w:anchor="Par124" w:history="1">
        <w:r>
          <w:rPr>
            <w:rFonts w:ascii="Arial" w:hAnsi="Arial" w:cs="Arial"/>
            <w:color w:val="0000FF"/>
            <w:sz w:val="20"/>
            <w:szCs w:val="20"/>
          </w:rPr>
          <w:t>пунктом 2.7</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отзыва участниками отбора заявок в соответствии с </w:t>
      </w:r>
      <w:hyperlink w:anchor="Par163" w:history="1">
        <w:r>
          <w:rPr>
            <w:rFonts w:ascii="Arial" w:hAnsi="Arial" w:cs="Arial"/>
            <w:color w:val="0000FF"/>
            <w:sz w:val="20"/>
            <w:szCs w:val="20"/>
          </w:rPr>
          <w:t>пунктом 2.10</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внесения участниками отбора изменений в заявки в соответствии с </w:t>
      </w:r>
      <w:hyperlink w:anchor="Par163" w:history="1">
        <w:r>
          <w:rPr>
            <w:rFonts w:ascii="Arial" w:hAnsi="Arial" w:cs="Arial"/>
            <w:color w:val="0000FF"/>
            <w:sz w:val="20"/>
            <w:szCs w:val="20"/>
          </w:rPr>
          <w:t>пунктом 2.10</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рассмотрения заявок на предмет их соответствия установленным в объявлении требованиям и категориям, сроки рассмотрения заявок в соответствии с </w:t>
      </w:r>
      <w:hyperlink w:anchor="Par170" w:history="1">
        <w:r>
          <w:rPr>
            <w:rFonts w:ascii="Arial" w:hAnsi="Arial" w:cs="Arial"/>
            <w:color w:val="0000FF"/>
            <w:sz w:val="20"/>
            <w:szCs w:val="20"/>
          </w:rPr>
          <w:t>пунктами 2.11</w:t>
        </w:r>
      </w:hyperlink>
      <w:r>
        <w:rPr>
          <w:rFonts w:ascii="Arial" w:hAnsi="Arial" w:cs="Arial"/>
          <w:sz w:val="20"/>
          <w:szCs w:val="20"/>
        </w:rPr>
        <w:t xml:space="preserve"> - </w:t>
      </w:r>
      <w:hyperlink w:anchor="Par193" w:history="1">
        <w:r>
          <w:rPr>
            <w:rFonts w:ascii="Arial" w:hAnsi="Arial" w:cs="Arial"/>
            <w:color w:val="0000FF"/>
            <w:sz w:val="20"/>
            <w:szCs w:val="20"/>
          </w:rPr>
          <w:t>2.13</w:t>
        </w:r>
      </w:hyperlink>
      <w:r>
        <w:rPr>
          <w:rFonts w:ascii="Arial" w:hAnsi="Arial" w:cs="Arial"/>
          <w:sz w:val="20"/>
          <w:szCs w:val="20"/>
        </w:rPr>
        <w:t xml:space="preserve"> настоящего Порядка, а также информация об участии комиссии в рассмотрении заявок;</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возврата заявок участникам отбора на доработку в соответствии с </w:t>
      </w:r>
      <w:hyperlink w:anchor="Par163" w:history="1">
        <w:r>
          <w:rPr>
            <w:rFonts w:ascii="Arial" w:hAnsi="Arial" w:cs="Arial"/>
            <w:color w:val="0000FF"/>
            <w:sz w:val="20"/>
            <w:szCs w:val="20"/>
          </w:rPr>
          <w:t>пунктом 2.10</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отклонения заявок, а также информация об основаниях их отклонения в соответствии с </w:t>
      </w:r>
      <w:hyperlink w:anchor="Par183" w:history="1">
        <w:r>
          <w:rPr>
            <w:rFonts w:ascii="Arial" w:hAnsi="Arial" w:cs="Arial"/>
            <w:color w:val="0000FF"/>
            <w:sz w:val="20"/>
            <w:szCs w:val="20"/>
          </w:rPr>
          <w:t>пунктом 2.11.1</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распределяемой субсидии в рамках отбора, порядок расчета размера субсидии, правила распределения субсидии по результатам отбора, установленные настоящим Порядком;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порядок предоставления участникам отбора разъяснений положений объявления о проведении отбора, установленный </w:t>
      </w:r>
      <w:hyperlink w:anchor="Par160" w:history="1">
        <w:r>
          <w:rPr>
            <w:rFonts w:ascii="Arial" w:hAnsi="Arial" w:cs="Arial"/>
            <w:color w:val="0000FF"/>
            <w:sz w:val="20"/>
            <w:szCs w:val="20"/>
          </w:rPr>
          <w:t>пунктом 2.9</w:t>
        </w:r>
      </w:hyperlink>
      <w:r>
        <w:rPr>
          <w:rFonts w:ascii="Arial" w:hAnsi="Arial" w:cs="Arial"/>
          <w:sz w:val="20"/>
          <w:szCs w:val="20"/>
        </w:rPr>
        <w:t xml:space="preserve"> настоящего Порядка, даты начала и окончания срока такого предоставления;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 в течение которого победитель (победители) отбора должен подписать соглашение о предоставлении субсидии (далее - соглашение), установленный </w:t>
      </w:r>
      <w:hyperlink w:anchor="Par230" w:history="1">
        <w:r>
          <w:rPr>
            <w:rFonts w:ascii="Arial" w:hAnsi="Arial" w:cs="Arial"/>
            <w:color w:val="0000FF"/>
            <w:sz w:val="20"/>
            <w:szCs w:val="20"/>
          </w:rPr>
          <w:t>пунктом 3.3</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условия признания победителя (победителей) отбора уклонившимся от заключения соглашения в соответствии с </w:t>
      </w:r>
      <w:hyperlink w:anchor="Par230" w:history="1">
        <w:r>
          <w:rPr>
            <w:rFonts w:ascii="Arial" w:hAnsi="Arial" w:cs="Arial"/>
            <w:color w:val="0000FF"/>
            <w:sz w:val="20"/>
            <w:szCs w:val="20"/>
          </w:rPr>
          <w:t>пунктом 3.3</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сроки размещения протокола подведения итогов отбора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 (с соблюдением сроков, установленных </w:t>
      </w:r>
      <w:hyperlink r:id="rId27" w:history="1">
        <w:r>
          <w:rPr>
            <w:rFonts w:ascii="Arial" w:hAnsi="Arial" w:cs="Arial"/>
            <w:color w:val="0000FF"/>
            <w:sz w:val="20"/>
            <w:szCs w:val="20"/>
          </w:rPr>
          <w:t>пунктом 26(2)</w:t>
        </w:r>
      </w:hyperlink>
      <w:r>
        <w:rPr>
          <w:rFonts w:ascii="Arial" w:hAnsi="Arial" w:cs="Arial"/>
          <w:sz w:val="20"/>
          <w:szCs w:val="20"/>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N 1496 "О мерах по обеспечению исполнения федерального бюджета", в случае предоставления субсидий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изменений в объявление осуществляется не позднее наступления даты окончания приема заявок участников отбора, установленной в объявлении.</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внесении изменений в объявление срок подачи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2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7" w:name="Par111"/>
      <w:bookmarkEnd w:id="7"/>
      <w:r>
        <w:rPr>
          <w:rFonts w:ascii="Arial" w:hAnsi="Arial" w:cs="Arial"/>
          <w:sz w:val="20"/>
          <w:szCs w:val="20"/>
        </w:rPr>
        <w:t>2.6. Участник отбора должен соответствовать следующим требованиям: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8" w:name="Par112"/>
      <w:bookmarkEnd w:id="8"/>
      <w:r>
        <w:rPr>
          <w:rFonts w:ascii="Arial" w:hAnsi="Arial" w:cs="Arial"/>
          <w:sz w:val="20"/>
          <w:szCs w:val="20"/>
        </w:rPr>
        <w:t>а) на даты рассмотрения заявки и заключения соглашения о предоставлении субсидии: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учитывается прямое и(или)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 отбора не получает средства из федерального бюджета, областного бюджета Ленинградской области на основании иных нормативных правовых актов Ленинградской области, муниципальных правовых актов Ленинградской области на цели, установленные </w:t>
      </w:r>
      <w:hyperlink w:anchor="Par70" w:history="1">
        <w:r>
          <w:rPr>
            <w:rFonts w:ascii="Arial" w:hAnsi="Arial" w:cs="Arial"/>
            <w:color w:val="0000FF"/>
            <w:sz w:val="20"/>
            <w:szCs w:val="20"/>
          </w:rPr>
          <w:t>пунктом 1.3</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 отбора не является иностранным агентом в соответствии с Федеральным </w:t>
      </w:r>
      <w:hyperlink r:id="rId32" w:history="1">
        <w:r>
          <w:rPr>
            <w:rFonts w:ascii="Arial" w:hAnsi="Arial" w:cs="Arial"/>
            <w:color w:val="0000FF"/>
            <w:sz w:val="20"/>
            <w:szCs w:val="20"/>
          </w:rPr>
          <w:t>законом</w:t>
        </w:r>
      </w:hyperlink>
      <w:r>
        <w:rPr>
          <w:rFonts w:ascii="Arial" w:hAnsi="Arial" w:cs="Arial"/>
          <w:sz w:val="20"/>
          <w:szCs w:val="20"/>
        </w:rPr>
        <w:t xml:space="preserve"> от 14 июля 2022 года N 255-ФЗ "О контроле за деятельностью лиц, находящихся под иностранным влиянием";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 участника отбора на едином налоговом счете отсутствует или не превышает размер, определенный </w:t>
      </w:r>
      <w:hyperlink r:id="rId33" w:history="1">
        <w:r>
          <w:rPr>
            <w:rFonts w:ascii="Arial" w:hAnsi="Arial" w:cs="Arial"/>
            <w:color w:val="0000FF"/>
            <w:sz w:val="20"/>
            <w:szCs w:val="20"/>
          </w:rPr>
          <w:t>пунктом 3 статьи 47</w:t>
        </w:r>
      </w:hyperlink>
      <w:r>
        <w:rPr>
          <w:rFonts w:ascii="Arial" w:hAnsi="Arial" w:cs="Arial"/>
          <w:sz w:val="20"/>
          <w:szCs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 участника отбора отсутствуют просроченная задолженность по возврату в областной бюджет Ленинградской области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областным бюджетом Ленинградской области;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9" w:name="Par122"/>
      <w:bookmarkEnd w:id="9"/>
      <w:r>
        <w:rPr>
          <w:rFonts w:ascii="Arial" w:hAnsi="Arial" w:cs="Arial"/>
          <w:sz w:val="20"/>
          <w:szCs w:val="20"/>
        </w:rPr>
        <w:t xml:space="preserve">б) минимальным квалификационным и иным </w:t>
      </w:r>
      <w:hyperlink r:id="rId34" w:history="1">
        <w:r>
          <w:rPr>
            <w:rFonts w:ascii="Arial" w:hAnsi="Arial" w:cs="Arial"/>
            <w:color w:val="0000FF"/>
            <w:sz w:val="20"/>
            <w:szCs w:val="20"/>
          </w:rPr>
          <w:t>требованиям</w:t>
        </w:r>
      </w:hyperlink>
      <w:r>
        <w:rPr>
          <w:rFonts w:ascii="Arial" w:hAnsi="Arial" w:cs="Arial"/>
          <w:sz w:val="20"/>
          <w:szCs w:val="20"/>
        </w:rPr>
        <w:t>, предъявляемым к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установленным приложением 1 к Правилам, в том числе в части материально-технической базы (далее - имущественный комплекс для переоборудования);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0" w:name="Par123"/>
      <w:bookmarkEnd w:id="10"/>
      <w:r>
        <w:rPr>
          <w:rFonts w:ascii="Arial" w:hAnsi="Arial" w:cs="Arial"/>
          <w:sz w:val="20"/>
          <w:szCs w:val="20"/>
        </w:rPr>
        <w:t>в) наличие у участника отбора на территории Ленинградской области на праве собственности или ином законном основании имущественного комплекса для переоборудования.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1" w:name="Par124"/>
      <w:bookmarkEnd w:id="11"/>
      <w:r>
        <w:rPr>
          <w:rFonts w:ascii="Arial" w:hAnsi="Arial" w:cs="Arial"/>
          <w:sz w:val="20"/>
          <w:szCs w:val="20"/>
        </w:rPr>
        <w:t>2.7.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направляют в систему "Электронный бюджет" электронные копии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2" w:name="Par125"/>
      <w:bookmarkEnd w:id="12"/>
      <w:r>
        <w:rPr>
          <w:rFonts w:ascii="Arial" w:hAnsi="Arial" w:cs="Arial"/>
          <w:sz w:val="20"/>
          <w:szCs w:val="20"/>
        </w:rPr>
        <w:t>2.7.1. Заявка содержит следующие сведения: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информация и документы об участнике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полное и сокращенное (при наличии) наименование участника отбора (для юридических лиц);</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5"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индивидуального предпринимателя;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основной государственный регистрационный номер участника отбора (для юридических лиц и индивидуальных предпринимателей);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идентификационный номер налогоплательщика;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постановки на учет в налоговом органе (для индивидуальных предпринимателей);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код причины постановки на учет в налоговом органе (для юридических лиц);</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государственной регистрации физического лица в качестве индивидуального предпринимателя;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место рождения (для индивидуальных предпринимателей);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страховой номер индивидуального лицевого счета (для индивидуальных предпринимателей);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адрес юридического лица, адрес регистрации (для индивидуальных предпринимателей);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номер контактного телефона, почтовый адрес и адрес электронной почты для направления юридически значимых сообщений;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руководителе юридического лица (фамилия, имя, отчество (при наличии), идентификационный номер налогоплательщика, должность);</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3" w:name="Par143"/>
      <w:bookmarkEnd w:id="13"/>
      <w:r>
        <w:rPr>
          <w:rFonts w:ascii="Arial" w:hAnsi="Arial" w:cs="Arial"/>
          <w:sz w:val="20"/>
          <w:szCs w:val="20"/>
        </w:rPr>
        <w:t>б) информация и документы, подтверждающие соответствие участника отбора установленным в объявлении требованиям: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сертификата соответствия на проведение работ по переоборудованию автомобилей для работы на сжатом природном газе;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копии договоров и актов выполненных работ по этим договорам, подтверждающих наличие у участника отбора опыта переоборудования;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копии правоустанавливающих и(или) правоподтверждающих документов, подтверждающих наличие у участника отбора имущественного комплекса, указанного в </w:t>
      </w:r>
      <w:hyperlink w:anchor="Par123" w:history="1">
        <w:r>
          <w:rPr>
            <w:rFonts w:ascii="Arial" w:hAnsi="Arial" w:cs="Arial"/>
            <w:color w:val="0000FF"/>
            <w:sz w:val="20"/>
            <w:szCs w:val="20"/>
          </w:rPr>
          <w:t>подпункте "в" пункта 2.6</w:t>
        </w:r>
      </w:hyperlink>
      <w:r>
        <w:rPr>
          <w:rFonts w:ascii="Arial" w:hAnsi="Arial" w:cs="Arial"/>
          <w:sz w:val="20"/>
          <w:szCs w:val="20"/>
        </w:rPr>
        <w:t xml:space="preserve"> настоящего Порядка, а также фотоматериалы с изображениями здания (строения), в котором расположен пункт переоборудования, постов переоборудования, клиентской зоны и накопительной площадки для транспортных средств;</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4" w:name="Par147"/>
      <w:bookmarkEnd w:id="14"/>
      <w:r>
        <w:rPr>
          <w:rFonts w:ascii="Arial" w:hAnsi="Arial" w:cs="Arial"/>
          <w:sz w:val="20"/>
          <w:szCs w:val="20"/>
        </w:rPr>
        <w:t>в) копия документа (приказа), которым утверждено положение о формировании стоимости переоборудования, с указанием отдельно цен для каждого используемого вида газового баллона, подкапотного оборудования и работ по его установке;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копия документа, подтверждающего полномочия лица, подписавшего заявку (в случае подписания заявки уполномоченным лицом);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информация и документы, представляемые при проведении отбора получателей субсидий в процессе документооборота: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подтверждение согласия на публикацию (размещение) в сети "Интернет" информации об участнике отбора получателей субсидий,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предлагаемые участником отбора значения результата предоставления субсидии, указанного в </w:t>
      </w:r>
      <w:hyperlink w:anchor="Par281" w:history="1">
        <w:r>
          <w:rPr>
            <w:rFonts w:ascii="Arial" w:hAnsi="Arial" w:cs="Arial"/>
            <w:color w:val="0000FF"/>
            <w:sz w:val="20"/>
            <w:szCs w:val="20"/>
          </w:rPr>
          <w:t>пункте 3.17</w:t>
        </w:r>
      </w:hyperlink>
      <w:r>
        <w:rPr>
          <w:rFonts w:ascii="Arial" w:hAnsi="Arial" w:cs="Arial"/>
          <w:sz w:val="20"/>
          <w:szCs w:val="20"/>
        </w:rPr>
        <w:t xml:space="preserve"> настоящего Порядка, и значения запрашиваемого участником отбора размера субсидии, определенного в соответствии с </w:t>
      </w:r>
      <w:hyperlink w:anchor="Par278" w:history="1">
        <w:r>
          <w:rPr>
            <w:rFonts w:ascii="Arial" w:hAnsi="Arial" w:cs="Arial"/>
            <w:color w:val="0000FF"/>
            <w:sz w:val="20"/>
            <w:szCs w:val="20"/>
          </w:rPr>
          <w:t>пунктом 3.14</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письменное согласие на осуществление Комитетом и органами государственного финансового контроля Ленинградской области проверок соблюдения участником отбора условий и порядка предоставления субсидии в соответствии с действующим законодательством.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 отбора вправе дополнительно представить иные документы, подтверждающие опыт, квалификацию и деловую репутацию в области переоборудования.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Ответственность за достоверность сведений, представленных в заявке и прилагаемых к ней документах, несет участник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2.7.2. Заявка должна быть подписана усиленной квалифицированной электронной подписью руководителя участника отбора или уполномоченного им лица.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Датой и временем представления участником отбора заявки считается дата и время подписания участником отбора заявки с присвоением ему регистрационного номера в системе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2.7.3.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Фото- и видеоматериалы, включаемые в заявку, должны содержать четкое и контрастное изображение высокого качества.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В целях подтверждения соответствия участника отбора требованиям, установленным </w:t>
      </w:r>
      <w:hyperlink w:anchor="Par111" w:history="1">
        <w:r>
          <w:rPr>
            <w:rFonts w:ascii="Arial" w:hAnsi="Arial" w:cs="Arial"/>
            <w:color w:val="0000FF"/>
            <w:sz w:val="20"/>
            <w:szCs w:val="20"/>
          </w:rPr>
          <w:t>пунктом 2.6</w:t>
        </w:r>
      </w:hyperlink>
      <w:r>
        <w:rPr>
          <w:rFonts w:ascii="Arial" w:hAnsi="Arial" w:cs="Arial"/>
          <w:sz w:val="20"/>
          <w:szCs w:val="20"/>
        </w:rPr>
        <w:t xml:space="preserve"> настоящего Порядка, Комитет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Участник отбора вправе представить указанные документы и информацию в Комитет по собственной инициативе.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5" w:name="Par160"/>
      <w:bookmarkEnd w:id="15"/>
      <w:r>
        <w:rPr>
          <w:rFonts w:ascii="Arial" w:hAnsi="Arial" w:cs="Arial"/>
          <w:sz w:val="20"/>
          <w:szCs w:val="20"/>
        </w:rPr>
        <w:t>2.9.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в Комитет не более пяти запросов о разъяснении положений объявления о проведении отбора путем формирования в системе "Электронный бюджет" соответствующего запроса.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Разъяснение положений объявления участнику отбора осуществляется Комитетом в течение двух рабочих дней с даты поступления запроса,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разъяснению, формируемому в системе "Электронный бюджет", предоставляется всем участникам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6" w:name="Par163"/>
      <w:bookmarkEnd w:id="16"/>
      <w:r>
        <w:rPr>
          <w:rFonts w:ascii="Arial" w:hAnsi="Arial" w:cs="Arial"/>
          <w:sz w:val="20"/>
          <w:szCs w:val="20"/>
        </w:rPr>
        <w:t>2.10. Участник отбора имеет право отозвать заявку:</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путем формирования в системе "Электронный бюджет" уведомления об отзыве заявки: до даты окончания приема заявок, или после даты окончания приема заявок, но не позднее дня заседания комиссии;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день заседания комиссии - путем сообщения об отзыве заявки во время рассмотрения заявки на заседании комиссии.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изменений в заявку осуществляется до даты окончания приема заявок путем: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отзыва и подачи новой заявки;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возврата заявки на доработку.</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Возврат заявки на доработку осуществляется на основании уведомления участника отбора, направленного посредством системы "Электронный бюджет" не позднее дня, предшествующего дню окончания приема заявок. Скорректированная после возврата на доработку заявка должна быть направлена участником отбора в Комитет посредством системы "Электронный бюджет" не позднее даты окончания приема заявок.</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7" w:name="Par170"/>
      <w:bookmarkEnd w:id="17"/>
      <w:r>
        <w:rPr>
          <w:rFonts w:ascii="Arial" w:hAnsi="Arial" w:cs="Arial"/>
          <w:sz w:val="20"/>
          <w:szCs w:val="20"/>
        </w:rPr>
        <w:t>2.11. До размещения объявления о проведении отбора для рассмотрения заявок образуется комиссия (далее - комиссия). Состав и положение о комиссии утверждаются правовым актом Комитета и размещаются в системе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Взаимодействие комиссии с участниками отбора осуществляется с использованием документов в электронной форме в системе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позднее пятого рабочего дня до дня завершения приема заявок, установленного объявлением о проведении отбора, в системе "Электронный бюджет" комиссии открывается доступ к поданным участниками отбора заявкам для их рассмотрения.</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Комиссия не позднее одного рабочего дня, следующего за днем окончания подачи заявок, установленного в объявлении, подписывает протокол вскрытия заявок, содержащий следующую информацию о поступивших заявках:</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регистрационный номер заявки;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дата и время поступления заявки;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адрес юридического лица, адрес регистрации (для физических лиц, в том числе индивидуальных предпринимателей);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запрашиваемый участником отбора получателей субсидий размер субсидии.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8" w:name="Par183"/>
      <w:bookmarkEnd w:id="18"/>
      <w:r>
        <w:rPr>
          <w:rFonts w:ascii="Arial" w:hAnsi="Arial" w:cs="Arial"/>
          <w:sz w:val="20"/>
          <w:szCs w:val="20"/>
        </w:rPr>
        <w:t>2.11.1. Основаниями для отклонения заявки участника отбора являются: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несоответствие участника отбора требованиям, указанным в объявлении о проведении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непредставление (представление не в полном объеме) документов, указанных в объявлении о проведении отбора, предусмотренных </w:t>
      </w:r>
      <w:hyperlink w:anchor="Par143" w:history="1">
        <w:r>
          <w:rPr>
            <w:rFonts w:ascii="Arial" w:hAnsi="Arial" w:cs="Arial"/>
            <w:color w:val="0000FF"/>
            <w:sz w:val="20"/>
            <w:szCs w:val="20"/>
          </w:rPr>
          <w:t>подпунктами "б"</w:t>
        </w:r>
      </w:hyperlink>
      <w:r>
        <w:rPr>
          <w:rFonts w:ascii="Arial" w:hAnsi="Arial" w:cs="Arial"/>
          <w:sz w:val="20"/>
          <w:szCs w:val="20"/>
        </w:rPr>
        <w:t xml:space="preserve">, </w:t>
      </w:r>
      <w:hyperlink w:anchor="Par147" w:history="1">
        <w:r>
          <w:rPr>
            <w:rFonts w:ascii="Arial" w:hAnsi="Arial" w:cs="Arial"/>
            <w:color w:val="0000FF"/>
            <w:sz w:val="20"/>
            <w:szCs w:val="20"/>
          </w:rPr>
          <w:t>"в" пункта 2.7.1</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представленной участником отбора заявки и(или) документов требованиям, установленным в объявлении о проведении отбора, предусмотренным </w:t>
      </w:r>
      <w:hyperlink w:anchor="Par125" w:history="1">
        <w:r>
          <w:rPr>
            <w:rFonts w:ascii="Arial" w:hAnsi="Arial" w:cs="Arial"/>
            <w:color w:val="0000FF"/>
            <w:sz w:val="20"/>
            <w:szCs w:val="20"/>
          </w:rPr>
          <w:t>пунктом 2.7.1</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ar111" w:history="1">
        <w:r>
          <w:rPr>
            <w:rFonts w:ascii="Arial" w:hAnsi="Arial" w:cs="Arial"/>
            <w:color w:val="0000FF"/>
            <w:sz w:val="20"/>
            <w:szCs w:val="20"/>
          </w:rPr>
          <w:t>пунктом 2.6</w:t>
        </w:r>
      </w:hyperlink>
      <w:r>
        <w:rPr>
          <w:rFonts w:ascii="Arial" w:hAnsi="Arial" w:cs="Arial"/>
          <w:sz w:val="20"/>
          <w:szCs w:val="20"/>
        </w:rPr>
        <w:t xml:space="preserve"> настоящего Порядка требованиям;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подача участником отбора заявки после даты и(или) времени, определенных для подачи заявок.</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2.12. Комиссия в течение 10 рабочих дней со дня размещения на едином портале протокола вскрытия заявок рассматривает заявки и прилагаемые документы в системе "Электронный бюджет" на соответствие их требованиям, установленным </w:t>
      </w:r>
      <w:hyperlink w:anchor="Par125" w:history="1">
        <w:r>
          <w:rPr>
            <w:rFonts w:ascii="Arial" w:hAnsi="Arial" w:cs="Arial"/>
            <w:color w:val="0000FF"/>
            <w:sz w:val="20"/>
            <w:szCs w:val="20"/>
          </w:rPr>
          <w:t>пунктом 2.7.1</w:t>
        </w:r>
      </w:hyperlink>
      <w:r>
        <w:rPr>
          <w:rFonts w:ascii="Arial" w:hAnsi="Arial" w:cs="Arial"/>
          <w:sz w:val="20"/>
          <w:szCs w:val="20"/>
        </w:rPr>
        <w:t xml:space="preserve"> настоящего Порядка, а также на соответствие получателя субсидии требованиям, установленным </w:t>
      </w:r>
      <w:hyperlink w:anchor="Par111" w:history="1">
        <w:r>
          <w:rPr>
            <w:rFonts w:ascii="Arial" w:hAnsi="Arial" w:cs="Arial"/>
            <w:color w:val="0000FF"/>
            <w:sz w:val="20"/>
            <w:szCs w:val="20"/>
          </w:rPr>
          <w:t>пунктом 2.6</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Проверка получателя субсидии на соответствие требованиям, установленным </w:t>
      </w:r>
      <w:hyperlink w:anchor="Par112" w:history="1">
        <w:r>
          <w:rPr>
            <w:rFonts w:ascii="Arial" w:hAnsi="Arial" w:cs="Arial"/>
            <w:color w:val="0000FF"/>
            <w:sz w:val="20"/>
            <w:szCs w:val="20"/>
          </w:rPr>
          <w:t>подпунктом "а" пункта 2.6</w:t>
        </w:r>
      </w:hyperlink>
      <w:r>
        <w:rPr>
          <w:rFonts w:ascii="Arial" w:hAnsi="Arial" w:cs="Arial"/>
          <w:sz w:val="20"/>
          <w:szCs w:val="20"/>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технической возможности осуществления автоматической проверки в системе "Электронный бюджет" соответствие участника отбора требованиям, установленным </w:t>
      </w:r>
      <w:hyperlink w:anchor="Par112" w:history="1">
        <w:r>
          <w:rPr>
            <w:rFonts w:ascii="Arial" w:hAnsi="Arial" w:cs="Arial"/>
            <w:color w:val="0000FF"/>
            <w:sz w:val="20"/>
            <w:szCs w:val="20"/>
          </w:rPr>
          <w:t>подпунктом "а" пункта 2.6</w:t>
        </w:r>
      </w:hyperlink>
      <w:r>
        <w:rPr>
          <w:rFonts w:ascii="Arial" w:hAnsi="Arial" w:cs="Arial"/>
          <w:sz w:val="20"/>
          <w:szCs w:val="20"/>
        </w:rPr>
        <w:t xml:space="preserve"> настоящего Порядка,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Ранжирование поступивших заявок осуществляется исходя из соответствия участников отбора категориям получателей субсидий, установленных </w:t>
      </w:r>
      <w:hyperlink w:anchor="Par73" w:history="1">
        <w:r>
          <w:rPr>
            <w:rFonts w:ascii="Arial" w:hAnsi="Arial" w:cs="Arial"/>
            <w:color w:val="0000FF"/>
            <w:sz w:val="20"/>
            <w:szCs w:val="20"/>
          </w:rPr>
          <w:t>пунктом 1.6</w:t>
        </w:r>
      </w:hyperlink>
      <w:r>
        <w:rPr>
          <w:rFonts w:ascii="Arial" w:hAnsi="Arial" w:cs="Arial"/>
          <w:sz w:val="20"/>
          <w:szCs w:val="20"/>
        </w:rPr>
        <w:t xml:space="preserve"> настоящего Порядка, и очередности их поступления.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19" w:name="Par193"/>
      <w:bookmarkEnd w:id="19"/>
      <w:r>
        <w:rPr>
          <w:rFonts w:ascii="Arial" w:hAnsi="Arial" w:cs="Arial"/>
          <w:sz w:val="20"/>
          <w:szCs w:val="20"/>
        </w:rPr>
        <w:t xml:space="preserve">2.13. По результатам рассмотрения заявок, не позднее одного рабочего дня со дня окончания срока их рассмотрения, подготавливается протокол подведения итогов отбора, включающий информацию о количестве поступивших и рассмотренных заявок, а также информацию по каждому участнику отбора, о планируемом значении результата предоставления субсидии, о размере субсидии, предоставляемой участнику отбора, или об отказе в предоставлении субсидии с указанием оснований для отказа, указанных в </w:t>
      </w:r>
      <w:hyperlink w:anchor="Par197" w:history="1">
        <w:r>
          <w:rPr>
            <w:rFonts w:ascii="Arial" w:hAnsi="Arial" w:cs="Arial"/>
            <w:color w:val="0000FF"/>
            <w:sz w:val="20"/>
            <w:szCs w:val="20"/>
          </w:rPr>
          <w:t>пункте 2.14</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Протокол подведения итогов отбора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одного рабочего дня, следующего за днем его подписания.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Внесение изменений в протокол подведения итогов отбора после его подписания осуществляется только в случае выявления технических ошибок не позднее 10 календарных дней со дня подписания протокола подведения итогов отбора путем формирования новой версии указанного протокола.</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3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0" w:name="Par197"/>
      <w:bookmarkEnd w:id="20"/>
      <w:r>
        <w:rPr>
          <w:rFonts w:ascii="Arial" w:hAnsi="Arial" w:cs="Arial"/>
          <w:sz w:val="20"/>
          <w:szCs w:val="20"/>
        </w:rPr>
        <w:t>2.14. На основании протокола подведения итогов отбора в течение пяти рабочих дней с даты его подписания принимается решение в форме правового акта Комитета о предоставлении субсидии с указанием получателей субсидии и размера предоставляемой субсидии и(или) об отказе в предоставлении субсидии.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отказа в предоставлении субсидии являются: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заявителя категориям получателей субсидии, установленным </w:t>
      </w:r>
      <w:hyperlink w:anchor="Par73" w:history="1">
        <w:r>
          <w:rPr>
            <w:rFonts w:ascii="Arial" w:hAnsi="Arial" w:cs="Arial"/>
            <w:color w:val="0000FF"/>
            <w:sz w:val="20"/>
            <w:szCs w:val="20"/>
          </w:rPr>
          <w:t>пунктом 1.6</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представленных участником отбора документов требованиям, установленным в объявлении о проведении отбора, предусмотренным </w:t>
      </w:r>
      <w:hyperlink w:anchor="Par111" w:history="1">
        <w:r>
          <w:rPr>
            <w:rFonts w:ascii="Arial" w:hAnsi="Arial" w:cs="Arial"/>
            <w:color w:val="0000FF"/>
            <w:sz w:val="20"/>
            <w:szCs w:val="20"/>
          </w:rPr>
          <w:t>пунктом 2.6</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непредставление (представление не в полном объеме) документов, указанных в объявлении о проведении отбора, предусмотренных </w:t>
      </w:r>
      <w:hyperlink w:anchor="Par125" w:history="1">
        <w:r>
          <w:rPr>
            <w:rFonts w:ascii="Arial" w:hAnsi="Arial" w:cs="Arial"/>
            <w:color w:val="0000FF"/>
            <w:sz w:val="20"/>
            <w:szCs w:val="20"/>
          </w:rPr>
          <w:t>пунктом 2.7.1</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установление факта недостоверности представленной получателем субсидии информации.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Субсидия предоставляется в пределах бюджетных ассигнований и лимитов бюджетных обязательств, утвержденных на соответствующий финансовый год и на плановый период Комитету, с учетом очередности поступления заявок на участие в отборе.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2.14.1. Проведение отбора отменяется в случае уменьшения бюджетных ассигнований, утвержденных на соответствующий финансовый год Комитету на цели, указанные в </w:t>
      </w:r>
      <w:hyperlink w:anchor="Par70" w:history="1">
        <w:r>
          <w:rPr>
            <w:rFonts w:ascii="Arial" w:hAnsi="Arial" w:cs="Arial"/>
            <w:color w:val="0000FF"/>
            <w:sz w:val="20"/>
            <w:szCs w:val="20"/>
          </w:rPr>
          <w:t>пункте 1.3</w:t>
        </w:r>
      </w:hyperlink>
      <w:r>
        <w:rPr>
          <w:rFonts w:ascii="Arial" w:hAnsi="Arial" w:cs="Arial"/>
          <w:sz w:val="20"/>
          <w:szCs w:val="20"/>
        </w:rPr>
        <w:t xml:space="preserve"> настоящего Порядка, и(или) в случае выявления нарушения установленного порядка при проведении отбора.</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Размещение Комитетом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председателя Комитета (уполномоченного им лица), размещается на едином портале и содержит информацию о причинах отмены отбора получателей субсидии.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Участники отбора, подавшие заявки, информируются об отмене проведения отбора в системе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Отбор считается отмененным со дня размещения объявления о его отмене на едином портале.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После окончания срока отмены проведения отбора в соответствии с настоящим пунктом и до заключения соглашения с победителем (победителями) отбора Комитет может отменить отбор только в случае возникновения обстоятельств непреодолимой силы в соответствии с </w:t>
      </w:r>
      <w:hyperlink r:id="rId40" w:history="1">
        <w:r>
          <w:rPr>
            <w:rFonts w:ascii="Arial" w:hAnsi="Arial" w:cs="Arial"/>
            <w:color w:val="0000FF"/>
            <w:sz w:val="20"/>
            <w:szCs w:val="20"/>
          </w:rPr>
          <w:t>пунктом 3 статьи 401</w:t>
        </w:r>
      </w:hyperlink>
      <w:r>
        <w:rPr>
          <w:rFonts w:ascii="Arial" w:hAnsi="Arial" w:cs="Arial"/>
          <w:sz w:val="20"/>
          <w:szCs w:val="20"/>
        </w:rPr>
        <w:t xml:space="preserve"> Гражданского кодекса Российской Федерации.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2.14.2. Отбор признается несостоявшимся в следующих случаях:</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окончании срока подачи заявок подана только одна заявка;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заявок только одна заявка соответствует требованиям, установленным в объявлении о проведении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окончании срока подачи заявок не подано ни одной заявки;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результатам рассмотрения заявок отклонены все заявки.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1" w:name="Par216"/>
      <w:bookmarkEnd w:id="21"/>
      <w:r>
        <w:rPr>
          <w:rFonts w:ascii="Arial" w:hAnsi="Arial" w:cs="Arial"/>
          <w:sz w:val="20"/>
          <w:szCs w:val="20"/>
        </w:rPr>
        <w:t xml:space="preserve">2.15. Комитет в течение двух рабочих дней со дня принятия правового акта, указанного в </w:t>
      </w:r>
      <w:hyperlink w:anchor="Par197" w:history="1">
        <w:r>
          <w:rPr>
            <w:rFonts w:ascii="Arial" w:hAnsi="Arial" w:cs="Arial"/>
            <w:color w:val="0000FF"/>
            <w:sz w:val="20"/>
            <w:szCs w:val="20"/>
          </w:rPr>
          <w:t>пункте 2.14</w:t>
        </w:r>
      </w:hyperlink>
      <w:r>
        <w:rPr>
          <w:rFonts w:ascii="Arial" w:hAnsi="Arial" w:cs="Arial"/>
          <w:sz w:val="20"/>
          <w:szCs w:val="20"/>
        </w:rPr>
        <w:t xml:space="preserve"> настоящего Порядка, размещает на едином портале бюджетной системы Российской Федерации в сети "Интернет" и на официальном сайте Комитета в сети "Интернет" информацию о результатах отбора, включающую:</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дату, время и место проведения рассмотрения заявок;</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информацию об участниках отбора, заявки которых были рассмотрены;</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наименование получателя (получателей) субсидии, с которым (которыми) заключается соглашение, и размер предоставляемой ему (им) субсидии.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2.16. При наличии нераспределенного остатка бюджетных ассигнований для выплаты субсидии и(или) увеличении объема бюджетных ассигнований областного бюджета Ленинградской области, предусмотренных Комитету для выплаты субсидии в текущем году, Комитет проводит повторный отбор получателей субсидии в порядке, установленном </w:t>
      </w:r>
      <w:hyperlink w:anchor="Par80" w:history="1">
        <w:r>
          <w:rPr>
            <w:rFonts w:ascii="Arial" w:hAnsi="Arial" w:cs="Arial"/>
            <w:color w:val="0000FF"/>
            <w:sz w:val="20"/>
            <w:szCs w:val="20"/>
          </w:rPr>
          <w:t>пунктами 2.1</w:t>
        </w:r>
      </w:hyperlink>
      <w:r>
        <w:rPr>
          <w:rFonts w:ascii="Arial" w:hAnsi="Arial" w:cs="Arial"/>
          <w:sz w:val="20"/>
          <w:szCs w:val="20"/>
        </w:rPr>
        <w:t xml:space="preserve"> - </w:t>
      </w:r>
      <w:hyperlink w:anchor="Par216" w:history="1">
        <w:r>
          <w:rPr>
            <w:rFonts w:ascii="Arial" w:hAnsi="Arial" w:cs="Arial"/>
            <w:color w:val="0000FF"/>
            <w:sz w:val="20"/>
            <w:szCs w:val="20"/>
          </w:rPr>
          <w:t>2.15</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3. Условия и порядок предоставления субсидии</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Субсидия предоставляется при соблюдении следующих условий: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соответствие получателя субсидии требованиям, установленными </w:t>
      </w:r>
      <w:hyperlink w:anchor="Par73" w:history="1">
        <w:r>
          <w:rPr>
            <w:rFonts w:ascii="Arial" w:hAnsi="Arial" w:cs="Arial"/>
            <w:color w:val="0000FF"/>
            <w:sz w:val="20"/>
            <w:szCs w:val="20"/>
          </w:rPr>
          <w:t>пунктами 1.6</w:t>
        </w:r>
      </w:hyperlink>
      <w:r>
        <w:rPr>
          <w:rFonts w:ascii="Arial" w:hAnsi="Arial" w:cs="Arial"/>
          <w:sz w:val="20"/>
          <w:szCs w:val="20"/>
        </w:rPr>
        <w:t xml:space="preserve"> и </w:t>
      </w:r>
      <w:hyperlink w:anchor="Par111" w:history="1">
        <w:r>
          <w:rPr>
            <w:rFonts w:ascii="Arial" w:hAnsi="Arial" w:cs="Arial"/>
            <w:color w:val="0000FF"/>
            <w:sz w:val="20"/>
            <w:szCs w:val="20"/>
          </w:rPr>
          <w:t>2.6</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представление получателем субсидии документов, указанных в </w:t>
      </w:r>
      <w:hyperlink w:anchor="Par125" w:history="1">
        <w:r>
          <w:rPr>
            <w:rFonts w:ascii="Arial" w:hAnsi="Arial" w:cs="Arial"/>
            <w:color w:val="0000FF"/>
            <w:sz w:val="20"/>
            <w:szCs w:val="20"/>
          </w:rPr>
          <w:t>пункте 2.7.1</w:t>
        </w:r>
      </w:hyperlink>
      <w:r>
        <w:rPr>
          <w:rFonts w:ascii="Arial" w:hAnsi="Arial" w:cs="Arial"/>
          <w:sz w:val="20"/>
          <w:szCs w:val="20"/>
        </w:rPr>
        <w:t xml:space="preserve"> настоящего Порядка, и заключение между Комитетом и получателем субсидии соглашения.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Комитет не позднее 10 рабочих дней со дня принятия правового акта, указанного в </w:t>
      </w:r>
      <w:hyperlink w:anchor="Par197" w:history="1">
        <w:r>
          <w:rPr>
            <w:rFonts w:ascii="Arial" w:hAnsi="Arial" w:cs="Arial"/>
            <w:color w:val="0000FF"/>
            <w:sz w:val="20"/>
            <w:szCs w:val="20"/>
          </w:rPr>
          <w:t>пункте 2.14</w:t>
        </w:r>
      </w:hyperlink>
      <w:r>
        <w:rPr>
          <w:rFonts w:ascii="Arial" w:hAnsi="Arial" w:cs="Arial"/>
          <w:sz w:val="20"/>
          <w:szCs w:val="20"/>
        </w:rPr>
        <w:t xml:space="preserve"> настоящего Порядка, формирует проект соглашения в системе "Электронный бюджет" в соответствии с типовой формой, установленной Министерством финансов Российской Федерации, и в течение одного рабочего дня со дня формирования проекта уведомляет получателя субсидии о необходимости подписания соглашения.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признания отбора несостоявшимся соглашение с единственным участником заключается при условии, что его заявка признана соответствующей требованиям, установленным в объявлении о проведении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2" w:name="Par230"/>
      <w:bookmarkEnd w:id="22"/>
      <w:r>
        <w:rPr>
          <w:rFonts w:ascii="Arial" w:hAnsi="Arial" w:cs="Arial"/>
          <w:sz w:val="20"/>
          <w:szCs w:val="20"/>
        </w:rPr>
        <w:t>3.3. Победитель отбора в течение трех рабочих дней со дня получения уведомления от Комитета о необходимости подписания соглашения подписывает соглашение в системе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Победитель отбора, не подписавший соглашение в срок, установленный в настоящем пункте, признается уклонившимся от заключения соглашения и субсидия ему не предоставляется.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Комитет в течение одного рабочего дня со дня подписания соглашения победителем отбора подписывает соглашение в системе "Электронный бюджет".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Соглашение содержит в том числе: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условие о согласовании новых условий соглашения или о расторжении соглашения при недостижении согласия по новым условиям в случае уменьшения Комитету ранее доведенных лимитов бюджетных обязательств, приводящего к невозможности предоставления субсидий в размере, определенном в соглашении;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согласие получателя субсидий на осуществление Комитетом проверок соблюдения порядка и условий предоставления субсидий, в том числе в части достижения результатов предоставления субсидий,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w:t>
      </w:r>
      <w:hyperlink r:id="rId41" w:history="1">
        <w:r>
          <w:rPr>
            <w:rFonts w:ascii="Arial" w:hAnsi="Arial" w:cs="Arial"/>
            <w:color w:val="0000FF"/>
            <w:sz w:val="20"/>
            <w:szCs w:val="20"/>
          </w:rPr>
          <w:t>статьями 268.1</w:t>
        </w:r>
      </w:hyperlink>
      <w:r>
        <w:rPr>
          <w:rFonts w:ascii="Arial" w:hAnsi="Arial" w:cs="Arial"/>
          <w:sz w:val="20"/>
          <w:szCs w:val="20"/>
        </w:rPr>
        <w:t xml:space="preserve"> и </w:t>
      </w:r>
      <w:hyperlink r:id="rId42" w:history="1">
        <w:r>
          <w:rPr>
            <w:rFonts w:ascii="Arial" w:hAnsi="Arial" w:cs="Arial"/>
            <w:color w:val="0000FF"/>
            <w:sz w:val="20"/>
            <w:szCs w:val="20"/>
          </w:rPr>
          <w:t>269.2</w:t>
        </w:r>
      </w:hyperlink>
      <w:r>
        <w:rPr>
          <w:rFonts w:ascii="Arial" w:hAnsi="Arial" w:cs="Arial"/>
          <w:sz w:val="20"/>
          <w:szCs w:val="20"/>
        </w:rPr>
        <w:t xml:space="preserve"> Бюджетного кодекса Российской Федерации;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обязательство получателя субсидии представлять документы и материалы, оказывать содействие Комитету и(или) органам государственного финансового контроля Ленинградской области по их обращениям при проверке соблюдения получателем субсидий порядка и условий предоставления субсидии, выполнения обязательств в соответствии с настоящим Порядком в срок не позднее пяти рабочих дней со дня поступления соответствующего обращения;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условие о возврате полученных субсидий в соответствии с </w:t>
      </w:r>
      <w:hyperlink w:anchor="Par302" w:history="1">
        <w:r>
          <w:rPr>
            <w:rFonts w:ascii="Arial" w:hAnsi="Arial" w:cs="Arial"/>
            <w:color w:val="0000FF"/>
            <w:sz w:val="20"/>
            <w:szCs w:val="20"/>
          </w:rPr>
          <w:t>пунктами 5.2</w:t>
        </w:r>
      </w:hyperlink>
      <w:r>
        <w:rPr>
          <w:rFonts w:ascii="Arial" w:hAnsi="Arial" w:cs="Arial"/>
          <w:sz w:val="20"/>
          <w:szCs w:val="20"/>
        </w:rPr>
        <w:t xml:space="preserve"> и </w:t>
      </w:r>
      <w:hyperlink w:anchor="Par324" w:history="1">
        <w:r>
          <w:rPr>
            <w:rFonts w:ascii="Arial" w:hAnsi="Arial" w:cs="Arial"/>
            <w:color w:val="0000FF"/>
            <w:sz w:val="20"/>
            <w:szCs w:val="20"/>
          </w:rPr>
          <w:t>5.5</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положение о внесении изменений в соглашение при реорганизации получателя субсидии в форме слияния, присоединения или преобразования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положение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Ленинградской области при реорганизации получателя субсидии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ж) обязанность получателя субсидии незамедлительно направить в Комитет утвержденные получателем субсидии изменения в документ (приказ), указанный в </w:t>
      </w:r>
      <w:hyperlink w:anchor="Par147" w:history="1">
        <w:r>
          <w:rPr>
            <w:rFonts w:ascii="Arial" w:hAnsi="Arial" w:cs="Arial"/>
            <w:color w:val="0000FF"/>
            <w:sz w:val="20"/>
            <w:szCs w:val="20"/>
          </w:rPr>
          <w:t>подпункте "в" пункта 2.7.1</w:t>
        </w:r>
      </w:hyperlink>
      <w:r>
        <w:rPr>
          <w:rFonts w:ascii="Arial" w:hAnsi="Arial" w:cs="Arial"/>
          <w:sz w:val="20"/>
          <w:szCs w:val="20"/>
        </w:rPr>
        <w:t xml:space="preserve"> настоящего Порядка, в случае их внесения;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значения результата предоставления субсидии, установленные с учетом заявок получателей субсидии, и размер субсидии, определенный в соответствии с </w:t>
      </w:r>
      <w:hyperlink w:anchor="Par278" w:history="1">
        <w:r>
          <w:rPr>
            <w:rFonts w:ascii="Arial" w:hAnsi="Arial" w:cs="Arial"/>
            <w:color w:val="0000FF"/>
            <w:sz w:val="20"/>
            <w:szCs w:val="20"/>
          </w:rPr>
          <w:t>пунктом 3.14</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недостаточности в текущем финансовом году в областном бюджете Ленинградской области бюджетных ассигнований для выплаты субсидии размер субсидии, включаемый в соглашения, определяется пропорционально значениям результата предоставления субсидии, указанным в заявках получателей субсидии, прошедших отбор;</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 срок действия соглашения - до конца текущего финансового года.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Новые условия соглашения, а также расторжение соглашения оформляются в виде дополнительного соглашения (дополнительного соглашения о расторжении соглашения) в соответствии с типовой формой, установленной Министерством финансов Российской Федерации.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3" w:name="Par246"/>
      <w:bookmarkEnd w:id="23"/>
      <w:r>
        <w:rPr>
          <w:rFonts w:ascii="Arial" w:hAnsi="Arial" w:cs="Arial"/>
          <w:sz w:val="20"/>
          <w:szCs w:val="20"/>
        </w:rPr>
        <w:t>3.6. Субсидия перечисляется при соблюдении следующих условий:</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наличие у получателя субсидии недополученных доходов в связи с предоставлением получателем субсидии скидки владельцу (владельцам) транспортных средств на переоборудование;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соответствие переоборудованных транспортных средств требованиям, установленным </w:t>
      </w:r>
      <w:hyperlink r:id="rId43" w:history="1">
        <w:r>
          <w:rPr>
            <w:rFonts w:ascii="Arial" w:hAnsi="Arial" w:cs="Arial"/>
            <w:color w:val="0000FF"/>
            <w:sz w:val="20"/>
            <w:szCs w:val="20"/>
          </w:rPr>
          <w:t>абзацем третьим подпункта "в" пункта 4</w:t>
        </w:r>
      </w:hyperlink>
      <w:r>
        <w:rPr>
          <w:rFonts w:ascii="Arial" w:hAnsi="Arial" w:cs="Arial"/>
          <w:sz w:val="20"/>
          <w:szCs w:val="20"/>
        </w:rPr>
        <w:t xml:space="preserve"> Правил;</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соблюдение получателем субсидии </w:t>
      </w:r>
      <w:hyperlink r:id="rId44" w:history="1">
        <w:r>
          <w:rPr>
            <w:rFonts w:ascii="Arial" w:hAnsi="Arial" w:cs="Arial"/>
            <w:color w:val="0000FF"/>
            <w:sz w:val="20"/>
            <w:szCs w:val="20"/>
          </w:rPr>
          <w:t>требований</w:t>
        </w:r>
      </w:hyperlink>
      <w:r>
        <w:rPr>
          <w:rFonts w:ascii="Arial" w:hAnsi="Arial" w:cs="Arial"/>
          <w:sz w:val="20"/>
          <w:szCs w:val="20"/>
        </w:rPr>
        <w:t xml:space="preserve"> к используемому газобаллонному оборудованию, его компонентам, комплектующим и выполняемым работам по переоборудованию транспортных средств на использование природного газа (метана) в качестве моторного топлива, установленных приложением 3 к Правилам;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соответствие договора на переоборудование требованиям, установленным </w:t>
      </w:r>
      <w:hyperlink w:anchor="Par59" w:history="1">
        <w:r>
          <w:rPr>
            <w:rFonts w:ascii="Arial" w:hAnsi="Arial" w:cs="Arial"/>
            <w:color w:val="0000FF"/>
            <w:sz w:val="20"/>
            <w:szCs w:val="20"/>
          </w:rPr>
          <w:t>пунктом 1.2</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выполнение работ по переоборудованию не ранее IV квартала года, предшествующего текущему финансовому году.</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4" w:name="Par252"/>
      <w:bookmarkEnd w:id="24"/>
      <w:r>
        <w:rPr>
          <w:rFonts w:ascii="Arial" w:hAnsi="Arial" w:cs="Arial"/>
          <w:sz w:val="20"/>
          <w:szCs w:val="20"/>
        </w:rPr>
        <w:t xml:space="preserve">3.7. Для получения субсидии получатели субсидии не позднее 15-го числа месяца, следующего за отчетным, представляют в Комитет </w:t>
      </w:r>
      <w:hyperlink w:anchor="Par345" w:history="1">
        <w:r>
          <w:rPr>
            <w:rFonts w:ascii="Arial" w:hAnsi="Arial" w:cs="Arial"/>
            <w:color w:val="0000FF"/>
            <w:sz w:val="20"/>
            <w:szCs w:val="20"/>
          </w:rPr>
          <w:t>заявку</w:t>
        </w:r>
      </w:hyperlink>
      <w:r>
        <w:rPr>
          <w:rFonts w:ascii="Arial" w:hAnsi="Arial" w:cs="Arial"/>
          <w:sz w:val="20"/>
          <w:szCs w:val="20"/>
        </w:rPr>
        <w:t xml:space="preserve"> на перечисление субсидии с расчетом размера субсидии по форме согласно приложению 1 к настоящему Порядку и следующие документы:</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 отношении каждого переоборудованного транспортного средства: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копию свидетельства о регистрации транспортного средства;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копию разрешения на внесение изменения в конструкцию транспортного средства;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копию сертификата на установленное газобаллонное оборудование;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копию паспорта газового баллона;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копию договора на переоборудование и копии актов выполненных работ по переоборудованию по этому договору;</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копию спецификации на использованное газобаллонное оборудование с выделением вида и стоимости подкапотного оборудования и газового баллона, перечень выполненных работ по переоборудованию с указанием их стоимости и расчет предоставленной скидки на выполнение работ по переоборудованию;</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копию декларации производителя работ по установке на транспортное средство оборудования для питания двигателя газообразным топливом в соответствии с </w:t>
      </w:r>
      <w:hyperlink r:id="rId45" w:history="1">
        <w:r>
          <w:rPr>
            <w:rFonts w:ascii="Arial" w:hAnsi="Arial" w:cs="Arial"/>
            <w:color w:val="0000FF"/>
            <w:sz w:val="20"/>
            <w:szCs w:val="20"/>
          </w:rPr>
          <w:t>Правилами</w:t>
        </w:r>
      </w:hyperlink>
      <w:r>
        <w:rPr>
          <w:rFonts w:ascii="Arial" w:hAnsi="Arial" w:cs="Arial"/>
          <w:sz w:val="20"/>
          <w:szCs w:val="20"/>
        </w:rPr>
        <w:t xml:space="preserve">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"О безопасности колесных транспортных средств", утвержденными постановлением Правительства Российской Федерации от 6 апреля 2019 года N 413;</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копию паспорта двигателя (в случае ремоторизации транспортного средства);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случае подписания заявки на перечисление субсидии уполномоченным представителем - документы, подтверждающие полномочия уполномоченного представителя.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Заявки на перечисление субсидии и прилагаемые к ним документы представляются получателями субсидии одним из следующих способов:</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бумажном носителе, заверяются подписью индивидуального предпринимателя или руководителя (уполномоченного представителя) юридического лица и печатью (при наличии печати);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электронном виде, заверенные электронной подписью при наличии технической возможности.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документам, оформленным на иностранном языке, прилагается надлежащим образом заверенный в соответствии с законодательством Российской Федерации перевод на русский язык.</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Порядок проверки Комитетом фактического предоставления получателем субсидии скидки на выполнение работ по переоборудованию владельцу транспортного средства и ее размера включает: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проверку соответствия расчета размера субсидии положениям </w:t>
      </w:r>
      <w:hyperlink w:anchor="Par278" w:history="1">
        <w:r>
          <w:rPr>
            <w:rFonts w:ascii="Arial" w:hAnsi="Arial" w:cs="Arial"/>
            <w:color w:val="0000FF"/>
            <w:sz w:val="20"/>
            <w:szCs w:val="20"/>
          </w:rPr>
          <w:t>пункта 3.14</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сопоставление информации о стоимости переоборудования и размере предоставленной скидки, содержащейся в заявке на перечисление субсидии, со стоимостью переоборудования, указанной в договоре на переоборудование и акте выполненных работ;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сопоставление информации о стоимости переоборудования, содержащейся в заявке на перечисление субсидии, с информацией, содержащейся в приказе, указанном в </w:t>
      </w:r>
      <w:hyperlink w:anchor="Par147" w:history="1">
        <w:r>
          <w:rPr>
            <w:rFonts w:ascii="Arial" w:hAnsi="Arial" w:cs="Arial"/>
            <w:color w:val="0000FF"/>
            <w:sz w:val="20"/>
            <w:szCs w:val="20"/>
          </w:rPr>
          <w:t>подпункте "в" пункта 2.7.1</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5" w:name="Par271"/>
      <w:bookmarkEnd w:id="25"/>
      <w:r>
        <w:rPr>
          <w:rFonts w:ascii="Arial" w:hAnsi="Arial" w:cs="Arial"/>
          <w:sz w:val="20"/>
          <w:szCs w:val="20"/>
        </w:rPr>
        <w:t>3.9. Решение о перечислении субсидии (отказе в перечислении субсидии) принимается Комитетом в срок не позднее 25-го числа месяца представления заявок на перечисление субсидии и оформляется правовым актом Комитета.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3.10. При наличии оснований для отказа в перечислении субсидии Комитет не позднее двух рабочих дней со дня принятия правового акта, указанного в </w:t>
      </w:r>
      <w:hyperlink w:anchor="Par271" w:history="1">
        <w:r>
          <w:rPr>
            <w:rFonts w:ascii="Arial" w:hAnsi="Arial" w:cs="Arial"/>
            <w:color w:val="0000FF"/>
            <w:sz w:val="20"/>
            <w:szCs w:val="20"/>
          </w:rPr>
          <w:t>пункте 3.9</w:t>
        </w:r>
      </w:hyperlink>
      <w:r>
        <w:rPr>
          <w:rFonts w:ascii="Arial" w:hAnsi="Arial" w:cs="Arial"/>
          <w:sz w:val="20"/>
          <w:szCs w:val="20"/>
        </w:rPr>
        <w:t xml:space="preserve"> настоящего Порядка, уведомляет получателя субсидии о принятом решении с указанием оснований отказа.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6" w:name="Par273"/>
      <w:bookmarkEnd w:id="26"/>
      <w:r>
        <w:rPr>
          <w:rFonts w:ascii="Arial" w:hAnsi="Arial" w:cs="Arial"/>
          <w:sz w:val="20"/>
          <w:szCs w:val="20"/>
        </w:rPr>
        <w:t>3.11. Основаниями для отказа получателю субсидии в перечислении субсидии являются: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несоответствие представленных получателем субсидии документов требованиям, указанным в </w:t>
      </w:r>
      <w:hyperlink w:anchor="Par252" w:history="1">
        <w:r>
          <w:rPr>
            <w:rFonts w:ascii="Arial" w:hAnsi="Arial" w:cs="Arial"/>
            <w:color w:val="0000FF"/>
            <w:sz w:val="20"/>
            <w:szCs w:val="20"/>
          </w:rPr>
          <w:t>пункте 3.7</w:t>
        </w:r>
      </w:hyperlink>
      <w:r>
        <w:rPr>
          <w:rFonts w:ascii="Arial" w:hAnsi="Arial" w:cs="Arial"/>
          <w:sz w:val="20"/>
          <w:szCs w:val="20"/>
        </w:rPr>
        <w:t xml:space="preserve"> настоящего Порядка, и условиям, определенным </w:t>
      </w:r>
      <w:hyperlink w:anchor="Par246" w:history="1">
        <w:r>
          <w:rPr>
            <w:rFonts w:ascii="Arial" w:hAnsi="Arial" w:cs="Arial"/>
            <w:color w:val="0000FF"/>
            <w:sz w:val="20"/>
            <w:szCs w:val="20"/>
          </w:rPr>
          <w:t>пунктом 3.6</w:t>
        </w:r>
      </w:hyperlink>
      <w:r>
        <w:rPr>
          <w:rFonts w:ascii="Arial" w:hAnsi="Arial" w:cs="Arial"/>
          <w:sz w:val="20"/>
          <w:szCs w:val="20"/>
        </w:rPr>
        <w:t xml:space="preserve"> настоящего Порядка, или непредставление (представление не в полном объеме) указанных документов;</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установление факта недостоверности представленной получателем субсидии информации.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3.12. В случае представления получателем субсидии заявки на перечисление субсидии с нарушением срока, установленного </w:t>
      </w:r>
      <w:hyperlink w:anchor="Par252" w:history="1">
        <w:r>
          <w:rPr>
            <w:rFonts w:ascii="Arial" w:hAnsi="Arial" w:cs="Arial"/>
            <w:color w:val="0000FF"/>
            <w:sz w:val="20"/>
            <w:szCs w:val="20"/>
          </w:rPr>
          <w:t>пунктом 3.7</w:t>
        </w:r>
      </w:hyperlink>
      <w:r>
        <w:rPr>
          <w:rFonts w:ascii="Arial" w:hAnsi="Arial" w:cs="Arial"/>
          <w:sz w:val="20"/>
          <w:szCs w:val="20"/>
        </w:rPr>
        <w:t xml:space="preserve"> настоящего Порядка, субсидия перечисляется во втором месяце, следующем за отчетным.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3.13. В случае если указанные в </w:t>
      </w:r>
      <w:hyperlink w:anchor="Par273" w:history="1">
        <w:r>
          <w:rPr>
            <w:rFonts w:ascii="Arial" w:hAnsi="Arial" w:cs="Arial"/>
            <w:color w:val="0000FF"/>
            <w:sz w:val="20"/>
            <w:szCs w:val="20"/>
          </w:rPr>
          <w:t>пункте 3.11</w:t>
        </w:r>
      </w:hyperlink>
      <w:r>
        <w:rPr>
          <w:rFonts w:ascii="Arial" w:hAnsi="Arial" w:cs="Arial"/>
          <w:sz w:val="20"/>
          <w:szCs w:val="20"/>
        </w:rPr>
        <w:t xml:space="preserve"> настоящего Порядка основания для отказа относятся к отдельным транспортным средствам, решение об отказе принимается только в части перечисления субсидии на возмещение недополученных доходов в связи с предоставлением скидки при переоборудовании этих транспортных средств.</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7" w:name="Par278"/>
      <w:bookmarkEnd w:id="27"/>
      <w:r>
        <w:rPr>
          <w:rFonts w:ascii="Arial" w:hAnsi="Arial" w:cs="Arial"/>
          <w:sz w:val="20"/>
          <w:szCs w:val="20"/>
        </w:rPr>
        <w:t xml:space="preserve">3.14. Размер субсидии определяется в соответствии с общими </w:t>
      </w:r>
      <w:hyperlink r:id="rId46" w:history="1">
        <w:r>
          <w:rPr>
            <w:rFonts w:ascii="Arial" w:hAnsi="Arial" w:cs="Arial"/>
            <w:color w:val="0000FF"/>
            <w:sz w:val="20"/>
            <w:szCs w:val="20"/>
          </w:rPr>
          <w:t>требованиями</w:t>
        </w:r>
      </w:hyperlink>
      <w:r>
        <w:rPr>
          <w:rFonts w:ascii="Arial" w:hAnsi="Arial" w:cs="Arial"/>
          <w:sz w:val="20"/>
          <w:szCs w:val="20"/>
        </w:rPr>
        <w:t xml:space="preserve"> к порядку определения размера субсидии юридическим лицам и индивидуальным предпринимателям, выполняющим работы по переоборудованию транспортных средств на использование природного газа (метана) в качестве моторного топлива, установленными приложением 2 к Правилам.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3.15. В случае участия получателя субсидии или владельца транспортного средства в иных программах стимулирования переоборудования транспортных средств для использования природного газа (метана) в качестве моторного топлива (в том числе за счет средств местного бюджета, внебюджетных источников) размер субсидии определяется исходя из полной стоимости работ по переоборудованию без учета эффекта от участия в таких дополнительных программах.</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3.16. В случае недостаточности лимитов бюджетных обязательств на предоставление субсидии по заявкам на перечисление субсидии, поступившим в Комитет в текущем финансовом году, перечисление субсидии получателям субсидии, прошедшим отбор, производится в порядке поступления в Комитет заявок на перечисление субсидии в соответствии с доведенными лимитами бюджетных обязательств на предоставление субсидии на очередной финансовый год без проведения повторного отбора.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8" w:name="Par281"/>
      <w:bookmarkEnd w:id="28"/>
      <w:r>
        <w:rPr>
          <w:rFonts w:ascii="Arial" w:hAnsi="Arial" w:cs="Arial"/>
          <w:sz w:val="20"/>
          <w:szCs w:val="20"/>
        </w:rPr>
        <w:t>3.17. Результатом предоставления субсидии является количество транспортных средств, переоборудованных на использование природного газа (метана) в качестве моторного топлива.</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Значение результата предоставления субсидии определяется в соответствии с заявкой и устанавливается в соглашении.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3.18. Перечисление субсидии осуществляется Комитетом финансов Ленинградской области в установленном порядке не позднее 10-го рабочего дня, следующего за днем принятия решения о перечислении субсидии, указанного в </w:t>
      </w:r>
      <w:hyperlink w:anchor="Par271" w:history="1">
        <w:r>
          <w:rPr>
            <w:rFonts w:ascii="Arial" w:hAnsi="Arial" w:cs="Arial"/>
            <w:color w:val="0000FF"/>
            <w:sz w:val="20"/>
            <w:szCs w:val="20"/>
          </w:rPr>
          <w:t>пункте 3.9</w:t>
        </w:r>
      </w:hyperlink>
      <w:r>
        <w:rPr>
          <w:rFonts w:ascii="Arial" w:hAnsi="Arial" w:cs="Arial"/>
          <w:sz w:val="20"/>
          <w:szCs w:val="20"/>
        </w:rPr>
        <w:t xml:space="preserve"> настоящего Порядка, на основании заявок на расход, сформированных Комитетом.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3.19. Перечисление субсидии осуществляется на расчетные или корреспондентские счета, открытые получателям субсидии в учреждениях Центрального банка Российской Федерации или кредитных организациях.</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4. Требования к отчетности</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Получатель субсидии в системе "Электронный бюджет" представляет в Комитет:</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отчет о достижении значения результата предоставления субсидии по форме, предусмотренной типовыми формами, установленными Министерством финансов Российской Федерации для соглашений, - ежеквартально не позднее 20-го числа месяца, следующего за отчетным кварталом;</w:t>
      </w:r>
    </w:p>
    <w:p w:rsidR="00416657" w:rsidRDefault="00EA3A78" w:rsidP="00416657">
      <w:pPr>
        <w:autoSpaceDE w:val="0"/>
        <w:autoSpaceDN w:val="0"/>
        <w:adjustRightInd w:val="0"/>
        <w:spacing w:before="200" w:after="0" w:line="240" w:lineRule="auto"/>
        <w:ind w:firstLine="540"/>
        <w:jc w:val="both"/>
        <w:rPr>
          <w:rFonts w:ascii="Arial" w:hAnsi="Arial" w:cs="Arial"/>
          <w:sz w:val="20"/>
          <w:szCs w:val="20"/>
        </w:rPr>
      </w:pPr>
      <w:hyperlink w:anchor="Par480" w:history="1">
        <w:r w:rsidR="00416657">
          <w:rPr>
            <w:rFonts w:ascii="Arial" w:hAnsi="Arial" w:cs="Arial"/>
            <w:color w:val="0000FF"/>
            <w:sz w:val="20"/>
            <w:szCs w:val="20"/>
          </w:rPr>
          <w:t>информацию</w:t>
        </w:r>
      </w:hyperlink>
      <w:r w:rsidR="00416657">
        <w:rPr>
          <w:rFonts w:ascii="Arial" w:hAnsi="Arial" w:cs="Arial"/>
          <w:sz w:val="20"/>
          <w:szCs w:val="20"/>
        </w:rPr>
        <w:t xml:space="preserve"> о ходе реализации переоборудования транспортных средств для использования природного газа в качестве моторного топлива по форме согласно приложению 2 к настоящему Порядку в следующие сроки:</w:t>
      </w:r>
    </w:p>
    <w:p w:rsidR="00416657" w:rsidRDefault="00EA3A78" w:rsidP="00416657">
      <w:pPr>
        <w:autoSpaceDE w:val="0"/>
        <w:autoSpaceDN w:val="0"/>
        <w:adjustRightInd w:val="0"/>
        <w:spacing w:before="200" w:after="0" w:line="240" w:lineRule="auto"/>
        <w:ind w:firstLine="540"/>
        <w:jc w:val="both"/>
        <w:rPr>
          <w:rFonts w:ascii="Arial" w:hAnsi="Arial" w:cs="Arial"/>
          <w:sz w:val="20"/>
          <w:szCs w:val="20"/>
        </w:rPr>
      </w:pPr>
      <w:hyperlink w:anchor="Par484" w:history="1">
        <w:r w:rsidR="00416657">
          <w:rPr>
            <w:rFonts w:ascii="Arial" w:hAnsi="Arial" w:cs="Arial"/>
            <w:color w:val="0000FF"/>
            <w:sz w:val="20"/>
            <w:szCs w:val="20"/>
          </w:rPr>
          <w:t>таблица 1</w:t>
        </w:r>
      </w:hyperlink>
      <w:r w:rsidR="00416657">
        <w:rPr>
          <w:rFonts w:ascii="Arial" w:hAnsi="Arial" w:cs="Arial"/>
          <w:sz w:val="20"/>
          <w:szCs w:val="20"/>
        </w:rPr>
        <w:t xml:space="preserve"> - не позднее 20-го числа месяца, следующего за отчетным кварталом;</w:t>
      </w:r>
    </w:p>
    <w:p w:rsidR="00416657" w:rsidRDefault="00EA3A78" w:rsidP="00416657">
      <w:pPr>
        <w:autoSpaceDE w:val="0"/>
        <w:autoSpaceDN w:val="0"/>
        <w:adjustRightInd w:val="0"/>
        <w:spacing w:before="200" w:after="0" w:line="240" w:lineRule="auto"/>
        <w:ind w:firstLine="540"/>
        <w:jc w:val="both"/>
        <w:rPr>
          <w:rFonts w:ascii="Arial" w:hAnsi="Arial" w:cs="Arial"/>
          <w:sz w:val="20"/>
          <w:szCs w:val="20"/>
        </w:rPr>
      </w:pPr>
      <w:hyperlink w:anchor="Par577" w:history="1">
        <w:r w:rsidR="00416657">
          <w:rPr>
            <w:rFonts w:ascii="Arial" w:hAnsi="Arial" w:cs="Arial"/>
            <w:color w:val="0000FF"/>
            <w:sz w:val="20"/>
            <w:szCs w:val="20"/>
          </w:rPr>
          <w:t>таблица 2</w:t>
        </w:r>
      </w:hyperlink>
      <w:r w:rsidR="00416657">
        <w:rPr>
          <w:rFonts w:ascii="Arial" w:hAnsi="Arial" w:cs="Arial"/>
          <w:sz w:val="20"/>
          <w:szCs w:val="20"/>
        </w:rPr>
        <w:t xml:space="preserve"> - не позднее 20-го числа месяца, следующего за отчетным годом.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Получатели субсидии несут ответственность за своевременность и достоверность сведений и документов, представление которых предусмотрено настоящим Порядком и соглашением.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Комитет в течение пяти рабочих дней со дня получения отчета осуществляет проверку отчетности, представленной получателем субсидии, и утверждает ее в системе "Электронный бюджет".</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5. Требования об осуществлении контроля за соблюдением</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условий и порядка предоставления субсидии и ответственности</w:t>
      </w:r>
    </w:p>
    <w:p w:rsidR="00416657" w:rsidRDefault="00416657" w:rsidP="00416657">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за их нарушение</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5.1. Проверка соблюдения получателями субсидии порядка и условий предоставления субсидии, в том числе в части достижения значений результатов предоставления субсидии, осуществляется Комитетом, а также в соответствии со </w:t>
      </w:r>
      <w:hyperlink r:id="rId47" w:history="1">
        <w:r>
          <w:rPr>
            <w:rFonts w:ascii="Arial" w:hAnsi="Arial" w:cs="Arial"/>
            <w:color w:val="0000FF"/>
            <w:sz w:val="20"/>
            <w:szCs w:val="20"/>
          </w:rPr>
          <w:t>статьями 268.1</w:t>
        </w:r>
      </w:hyperlink>
      <w:r>
        <w:rPr>
          <w:rFonts w:ascii="Arial" w:hAnsi="Arial" w:cs="Arial"/>
          <w:sz w:val="20"/>
          <w:szCs w:val="20"/>
        </w:rPr>
        <w:t xml:space="preserve"> и </w:t>
      </w:r>
      <w:hyperlink r:id="rId48" w:history="1">
        <w:r>
          <w:rPr>
            <w:rFonts w:ascii="Arial" w:hAnsi="Arial" w:cs="Arial"/>
            <w:color w:val="0000FF"/>
            <w:sz w:val="20"/>
            <w:szCs w:val="20"/>
          </w:rPr>
          <w:t>269.2</w:t>
        </w:r>
      </w:hyperlink>
      <w:r>
        <w:rPr>
          <w:rFonts w:ascii="Arial" w:hAnsi="Arial" w:cs="Arial"/>
          <w:sz w:val="20"/>
          <w:szCs w:val="20"/>
        </w:rPr>
        <w:t xml:space="preserve"> Бюджетного кодекса Российской Федерации органами государственного финансового контроля Ленинградской области.</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9"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29" w:name="Par302"/>
      <w:bookmarkEnd w:id="29"/>
      <w:r>
        <w:rPr>
          <w:rFonts w:ascii="Arial" w:hAnsi="Arial" w:cs="Arial"/>
          <w:sz w:val="20"/>
          <w:szCs w:val="20"/>
        </w:rPr>
        <w:t xml:space="preserve">5.2. В случае нарушений получателем субсидии условий, установленных при предоставлении субсидии, выявленных в том числе по фактам проверок, проведенных Комитетом и(или) органом государственного финансового контроля Ленинградской области, а также в случае недостижения значения результата предоставления субсидии, установленного соглашением, средства субсидии подлежат возврату в доход областного бюджета Ленинградской области в размере, установленном </w:t>
      </w:r>
      <w:hyperlink w:anchor="Par308" w:history="1">
        <w:r>
          <w:rPr>
            <w:rFonts w:ascii="Arial" w:hAnsi="Arial" w:cs="Arial"/>
            <w:color w:val="0000FF"/>
            <w:sz w:val="20"/>
            <w:szCs w:val="20"/>
          </w:rPr>
          <w:t>пунктом 5.4</w:t>
        </w:r>
      </w:hyperlink>
      <w:r>
        <w:rPr>
          <w:rFonts w:ascii="Arial" w:hAnsi="Arial" w:cs="Arial"/>
          <w:sz w:val="20"/>
          <w:szCs w:val="20"/>
        </w:rPr>
        <w:t xml:space="preserve"> настоящего Порядка.</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0"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30" w:name="Par304"/>
      <w:bookmarkEnd w:id="30"/>
      <w:r>
        <w:rPr>
          <w:rFonts w:ascii="Arial" w:hAnsi="Arial" w:cs="Arial"/>
          <w:sz w:val="20"/>
          <w:szCs w:val="20"/>
        </w:rPr>
        <w:t>5.3. В случае установления по итогам проверок, проведенных Комитетом и(или) органом государственного финансового контроля Ленинградской области, фактов нарушения получателем субсидии условий предоставления субсидии, в том числе недостижения значения результата предоставления субсидии, соответствующие средства подлежат возврату в доход областного бюджета Ленинградской области:</w:t>
      </w:r>
    </w:p>
    <w:p w:rsidR="00416657" w:rsidRDefault="00416657" w:rsidP="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1" w:history="1">
        <w:r>
          <w:rPr>
            <w:rFonts w:ascii="Arial" w:hAnsi="Arial" w:cs="Arial"/>
            <w:color w:val="0000FF"/>
            <w:sz w:val="20"/>
            <w:szCs w:val="20"/>
          </w:rPr>
          <w:t>Постановления</w:t>
        </w:r>
      </w:hyperlink>
      <w:r>
        <w:rPr>
          <w:rFonts w:ascii="Arial" w:hAnsi="Arial" w:cs="Arial"/>
          <w:sz w:val="20"/>
          <w:szCs w:val="20"/>
        </w:rPr>
        <w:t xml:space="preserve"> Правительства Ленинградской области от 13.02.2025 N 156)</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письменного требования Комитета - не позднее 30 календарных дней с даты получения получателем субсидии указанного требования;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сроки, установленные в представлении и(или) предписании органа государственного финансового контроля Ленинградской области.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bookmarkStart w:id="31" w:name="Par308"/>
      <w:bookmarkEnd w:id="31"/>
      <w:r>
        <w:rPr>
          <w:rFonts w:ascii="Arial" w:hAnsi="Arial" w:cs="Arial"/>
          <w:sz w:val="20"/>
          <w:szCs w:val="20"/>
        </w:rPr>
        <w:t>5.4. Размер средств, подлежащих возврату в доход областного бюджета Ленинградской области в случае недостижения результата предоставления субсидии, рассчитывается по формуле:</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w:t>
      </w:r>
      <w:r>
        <w:rPr>
          <w:rFonts w:ascii="Arial" w:hAnsi="Arial" w:cs="Arial"/>
          <w:sz w:val="20"/>
          <w:szCs w:val="20"/>
          <w:vertAlign w:val="subscript"/>
        </w:rPr>
        <w:t>возв</w:t>
      </w:r>
      <w:r>
        <w:rPr>
          <w:rFonts w:ascii="Arial" w:hAnsi="Arial" w:cs="Arial"/>
          <w:sz w:val="20"/>
          <w:szCs w:val="20"/>
        </w:rPr>
        <w:t xml:space="preserve"> = V</w:t>
      </w:r>
      <w:r>
        <w:rPr>
          <w:rFonts w:ascii="Arial" w:hAnsi="Arial" w:cs="Arial"/>
          <w:sz w:val="20"/>
          <w:szCs w:val="20"/>
          <w:vertAlign w:val="subscript"/>
        </w:rPr>
        <w:t>с</w:t>
      </w:r>
      <w:r>
        <w:rPr>
          <w:rFonts w:ascii="Arial" w:hAnsi="Arial" w:cs="Arial"/>
          <w:sz w:val="20"/>
          <w:szCs w:val="20"/>
        </w:rPr>
        <w:t xml:space="preserve"> x k x 1,1,</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возв</w:t>
      </w:r>
      <w:r>
        <w:rPr>
          <w:rFonts w:ascii="Arial" w:hAnsi="Arial" w:cs="Arial"/>
          <w:sz w:val="20"/>
          <w:szCs w:val="20"/>
        </w:rPr>
        <w:t xml:space="preserve"> - размер средств, подлежащих возврату в областной бюджет Ленинградской области;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V</w:t>
      </w:r>
      <w:r>
        <w:rPr>
          <w:rFonts w:ascii="Arial" w:hAnsi="Arial" w:cs="Arial"/>
          <w:sz w:val="20"/>
          <w:szCs w:val="20"/>
          <w:vertAlign w:val="subscript"/>
        </w:rPr>
        <w:t>с</w:t>
      </w:r>
      <w:r>
        <w:rPr>
          <w:rFonts w:ascii="Arial" w:hAnsi="Arial" w:cs="Arial"/>
          <w:sz w:val="20"/>
          <w:szCs w:val="20"/>
        </w:rPr>
        <w:t xml:space="preserve"> - размер субсидии, перечисленной получателю субсидии;</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k - коэффициент возврата субсидии, определяемый по формуле:</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center"/>
        <w:rPr>
          <w:rFonts w:ascii="Arial" w:hAnsi="Arial" w:cs="Arial"/>
          <w:sz w:val="20"/>
          <w:szCs w:val="20"/>
        </w:rPr>
      </w:pPr>
      <w:r>
        <w:rPr>
          <w:rFonts w:ascii="Arial" w:hAnsi="Arial" w:cs="Arial"/>
          <w:noProof/>
          <w:position w:val="-28"/>
          <w:sz w:val="20"/>
          <w:szCs w:val="20"/>
          <w:lang w:eastAsia="ru-RU"/>
        </w:rPr>
        <w:drawing>
          <wp:inline distT="0" distB="0" distL="0" distR="0">
            <wp:extent cx="91440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914400" cy="485775"/>
                    </a:xfrm>
                    <a:prstGeom prst="rect">
                      <a:avLst/>
                    </a:prstGeom>
                    <a:noFill/>
                    <a:ln>
                      <a:noFill/>
                    </a:ln>
                  </pic:spPr>
                </pic:pic>
              </a:graphicData>
            </a:graphic>
          </wp:inline>
        </w:drawing>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w:t>
      </w:r>
      <w:r>
        <w:rPr>
          <w:rFonts w:ascii="Arial" w:hAnsi="Arial" w:cs="Arial"/>
          <w:sz w:val="20"/>
          <w:szCs w:val="20"/>
          <w:vertAlign w:val="subscript"/>
        </w:rPr>
        <w:t>тс</w:t>
      </w:r>
      <w:r>
        <w:rPr>
          <w:rFonts w:ascii="Arial" w:hAnsi="Arial" w:cs="Arial"/>
          <w:sz w:val="20"/>
          <w:szCs w:val="20"/>
        </w:rPr>
        <w:t xml:space="preserve"> - количество транспортных средств, на возмещение недополученных доходов в связи с предоставлением скидки на работы по переоборудованию которых предоставлена субсидия из областного бюджета Ленинградской области в отчетном году и по которым в течение гарантийного срока, установленного договором на переоборудование, не произошло наступление гарантийного случая;</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w:t>
      </w:r>
      <w:r>
        <w:rPr>
          <w:rFonts w:ascii="Arial" w:hAnsi="Arial" w:cs="Arial"/>
          <w:sz w:val="20"/>
          <w:szCs w:val="20"/>
          <w:vertAlign w:val="subscript"/>
        </w:rPr>
        <w:t>тс</w:t>
      </w:r>
      <w:r>
        <w:rPr>
          <w:rFonts w:ascii="Arial" w:hAnsi="Arial" w:cs="Arial"/>
          <w:sz w:val="20"/>
          <w:szCs w:val="20"/>
        </w:rPr>
        <w:t xml:space="preserve"> - общее количество транспортных средств, которое должно быть переоборудовано в соответствии с соглашением.</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bookmarkStart w:id="32" w:name="Par324"/>
      <w:bookmarkEnd w:id="32"/>
      <w:r>
        <w:rPr>
          <w:rFonts w:ascii="Arial" w:hAnsi="Arial" w:cs="Arial"/>
          <w:sz w:val="20"/>
          <w:szCs w:val="20"/>
        </w:rPr>
        <w:t xml:space="preserve">5.5. Если по истечении срока, указанного в </w:t>
      </w:r>
      <w:hyperlink w:anchor="Par304" w:history="1">
        <w:r>
          <w:rPr>
            <w:rFonts w:ascii="Arial" w:hAnsi="Arial" w:cs="Arial"/>
            <w:color w:val="0000FF"/>
            <w:sz w:val="20"/>
            <w:szCs w:val="20"/>
          </w:rPr>
          <w:t>пункте 5.3</w:t>
        </w:r>
      </w:hyperlink>
      <w:r>
        <w:rPr>
          <w:rFonts w:ascii="Arial" w:hAnsi="Arial" w:cs="Arial"/>
          <w:sz w:val="20"/>
          <w:szCs w:val="20"/>
        </w:rPr>
        <w:t xml:space="preserve"> настоящего Порядка, получатель субсидии отказывается возвращать средства субсидии, взыскание денежных средств осуществляется в соответствии с действующим законодательством.</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1</w:t>
      </w: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416657" w:rsidRDefault="00416657" w:rsidP="004166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567"/>
        <w:gridCol w:w="4649"/>
      </w:tblGrid>
      <w:tr w:rsidR="00416657">
        <w:tc>
          <w:tcPr>
            <w:tcW w:w="3855" w:type="dxa"/>
            <w:vMerge w:val="restart"/>
          </w:tcPr>
          <w:p w:rsidR="00416657" w:rsidRDefault="00416657">
            <w:pPr>
              <w:autoSpaceDE w:val="0"/>
              <w:autoSpaceDN w:val="0"/>
              <w:adjustRightInd w:val="0"/>
              <w:spacing w:after="0" w:line="240" w:lineRule="auto"/>
              <w:rPr>
                <w:rFonts w:ascii="Arial" w:hAnsi="Arial" w:cs="Arial"/>
                <w:sz w:val="20"/>
                <w:szCs w:val="20"/>
              </w:rPr>
            </w:pPr>
          </w:p>
        </w:tc>
        <w:tc>
          <w:tcPr>
            <w:tcW w:w="5216" w:type="dxa"/>
            <w:gridSpan w:val="2"/>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Комитет Ленинградской области</w:t>
            </w:r>
          </w:p>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 транспорту</w:t>
            </w:r>
          </w:p>
        </w:tc>
      </w:tr>
      <w:tr w:rsidR="00416657">
        <w:tc>
          <w:tcPr>
            <w:tcW w:w="3855" w:type="dxa"/>
            <w:vMerge/>
          </w:tcPr>
          <w:p w:rsidR="00416657" w:rsidRDefault="00416657">
            <w:pPr>
              <w:autoSpaceDE w:val="0"/>
              <w:autoSpaceDN w:val="0"/>
              <w:adjustRightInd w:val="0"/>
              <w:spacing w:after="0" w:line="240" w:lineRule="auto"/>
              <w:jc w:val="center"/>
              <w:rPr>
                <w:rFonts w:ascii="Arial" w:hAnsi="Arial" w:cs="Arial"/>
                <w:sz w:val="20"/>
                <w:szCs w:val="20"/>
              </w:rPr>
            </w:pPr>
          </w:p>
        </w:tc>
        <w:tc>
          <w:tcPr>
            <w:tcW w:w="567" w:type="dxa"/>
          </w:tcPr>
          <w:p w:rsidR="00416657" w:rsidRDefault="00416657">
            <w:pPr>
              <w:autoSpaceDE w:val="0"/>
              <w:autoSpaceDN w:val="0"/>
              <w:adjustRightInd w:val="0"/>
              <w:spacing w:after="0" w:line="240" w:lineRule="auto"/>
              <w:rPr>
                <w:rFonts w:ascii="Arial" w:hAnsi="Arial" w:cs="Arial"/>
                <w:sz w:val="20"/>
                <w:szCs w:val="20"/>
              </w:rPr>
            </w:pPr>
            <w:r>
              <w:rPr>
                <w:rFonts w:ascii="Arial" w:hAnsi="Arial" w:cs="Arial"/>
                <w:sz w:val="20"/>
                <w:szCs w:val="20"/>
              </w:rPr>
              <w:t>от</w:t>
            </w:r>
          </w:p>
        </w:tc>
        <w:tc>
          <w:tcPr>
            <w:tcW w:w="4649" w:type="dxa"/>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3855" w:type="dxa"/>
            <w:vMerge/>
          </w:tcPr>
          <w:p w:rsidR="00416657" w:rsidRDefault="00416657">
            <w:pPr>
              <w:autoSpaceDE w:val="0"/>
              <w:autoSpaceDN w:val="0"/>
              <w:adjustRightInd w:val="0"/>
              <w:spacing w:after="0" w:line="240" w:lineRule="auto"/>
              <w:rPr>
                <w:rFonts w:ascii="Arial" w:hAnsi="Arial" w:cs="Arial"/>
                <w:sz w:val="20"/>
                <w:szCs w:val="20"/>
              </w:rPr>
            </w:pPr>
          </w:p>
        </w:tc>
        <w:tc>
          <w:tcPr>
            <w:tcW w:w="567" w:type="dxa"/>
          </w:tcPr>
          <w:p w:rsidR="00416657" w:rsidRDefault="00416657">
            <w:pPr>
              <w:autoSpaceDE w:val="0"/>
              <w:autoSpaceDN w:val="0"/>
              <w:adjustRightInd w:val="0"/>
              <w:spacing w:after="0" w:line="240" w:lineRule="auto"/>
              <w:rPr>
                <w:rFonts w:ascii="Arial" w:hAnsi="Arial" w:cs="Arial"/>
                <w:sz w:val="20"/>
                <w:szCs w:val="20"/>
              </w:rPr>
            </w:pPr>
          </w:p>
        </w:tc>
        <w:tc>
          <w:tcPr>
            <w:tcW w:w="4649" w:type="dxa"/>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местонахождение, ИНН,</w:t>
            </w:r>
          </w:p>
        </w:tc>
      </w:tr>
      <w:tr w:rsidR="00416657">
        <w:tc>
          <w:tcPr>
            <w:tcW w:w="3855" w:type="dxa"/>
            <w:vMerge/>
          </w:tcPr>
          <w:p w:rsidR="00416657" w:rsidRDefault="00416657">
            <w:pPr>
              <w:autoSpaceDE w:val="0"/>
              <w:autoSpaceDN w:val="0"/>
              <w:adjustRightInd w:val="0"/>
              <w:spacing w:after="0" w:line="240" w:lineRule="auto"/>
              <w:jc w:val="center"/>
              <w:rPr>
                <w:rFonts w:ascii="Arial" w:hAnsi="Arial" w:cs="Arial"/>
                <w:sz w:val="20"/>
                <w:szCs w:val="20"/>
              </w:rPr>
            </w:pPr>
          </w:p>
        </w:tc>
        <w:tc>
          <w:tcPr>
            <w:tcW w:w="5216" w:type="dxa"/>
            <w:gridSpan w:val="2"/>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3855" w:type="dxa"/>
            <w:vMerge/>
          </w:tcPr>
          <w:p w:rsidR="00416657" w:rsidRDefault="00416657">
            <w:pPr>
              <w:autoSpaceDE w:val="0"/>
              <w:autoSpaceDN w:val="0"/>
              <w:adjustRightInd w:val="0"/>
              <w:spacing w:after="0" w:line="240" w:lineRule="auto"/>
              <w:rPr>
                <w:rFonts w:ascii="Arial" w:hAnsi="Arial" w:cs="Arial"/>
                <w:sz w:val="20"/>
                <w:szCs w:val="20"/>
              </w:rPr>
            </w:pPr>
          </w:p>
        </w:tc>
        <w:tc>
          <w:tcPr>
            <w:tcW w:w="5216" w:type="dxa"/>
            <w:gridSpan w:val="2"/>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телефона,</w:t>
            </w:r>
          </w:p>
        </w:tc>
      </w:tr>
      <w:tr w:rsidR="00416657">
        <w:tc>
          <w:tcPr>
            <w:tcW w:w="3855" w:type="dxa"/>
            <w:vMerge/>
          </w:tcPr>
          <w:p w:rsidR="00416657" w:rsidRDefault="00416657">
            <w:pPr>
              <w:autoSpaceDE w:val="0"/>
              <w:autoSpaceDN w:val="0"/>
              <w:adjustRightInd w:val="0"/>
              <w:spacing w:after="0" w:line="240" w:lineRule="auto"/>
              <w:jc w:val="center"/>
              <w:rPr>
                <w:rFonts w:ascii="Arial" w:hAnsi="Arial" w:cs="Arial"/>
                <w:sz w:val="20"/>
                <w:szCs w:val="20"/>
              </w:rPr>
            </w:pPr>
          </w:p>
        </w:tc>
        <w:tc>
          <w:tcPr>
            <w:tcW w:w="5216" w:type="dxa"/>
            <w:gridSpan w:val="2"/>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3855" w:type="dxa"/>
            <w:vMerge/>
          </w:tcPr>
          <w:p w:rsidR="00416657" w:rsidRDefault="00416657">
            <w:pPr>
              <w:autoSpaceDE w:val="0"/>
              <w:autoSpaceDN w:val="0"/>
              <w:adjustRightInd w:val="0"/>
              <w:spacing w:after="0" w:line="240" w:lineRule="auto"/>
              <w:rPr>
                <w:rFonts w:ascii="Arial" w:hAnsi="Arial" w:cs="Arial"/>
                <w:sz w:val="20"/>
                <w:szCs w:val="20"/>
              </w:rPr>
            </w:pPr>
          </w:p>
        </w:tc>
        <w:tc>
          <w:tcPr>
            <w:tcW w:w="5216" w:type="dxa"/>
            <w:gridSpan w:val="2"/>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адрес электронной почты получателя субсидии)</w:t>
            </w:r>
          </w:p>
        </w:tc>
      </w:tr>
    </w:tbl>
    <w:p w:rsidR="00416657" w:rsidRDefault="00416657" w:rsidP="004166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3344"/>
        <w:gridCol w:w="907"/>
        <w:gridCol w:w="963"/>
        <w:gridCol w:w="3004"/>
        <w:gridCol w:w="340"/>
      </w:tblGrid>
      <w:tr w:rsidR="00416657">
        <w:tc>
          <w:tcPr>
            <w:tcW w:w="9068" w:type="dxa"/>
            <w:gridSpan w:val="6"/>
          </w:tcPr>
          <w:p w:rsidR="00416657" w:rsidRDefault="00416657">
            <w:pPr>
              <w:autoSpaceDE w:val="0"/>
              <w:autoSpaceDN w:val="0"/>
              <w:adjustRightInd w:val="0"/>
              <w:spacing w:after="0" w:line="240" w:lineRule="auto"/>
              <w:jc w:val="center"/>
              <w:rPr>
                <w:rFonts w:ascii="Arial" w:hAnsi="Arial" w:cs="Arial"/>
                <w:sz w:val="20"/>
                <w:szCs w:val="20"/>
              </w:rPr>
            </w:pPr>
            <w:bookmarkStart w:id="33" w:name="Par345"/>
            <w:bookmarkEnd w:id="33"/>
            <w:r>
              <w:rPr>
                <w:rFonts w:ascii="Arial" w:hAnsi="Arial" w:cs="Arial"/>
                <w:sz w:val="20"/>
                <w:szCs w:val="20"/>
              </w:rPr>
              <w:t>ЗАЯВКА</w:t>
            </w:r>
          </w:p>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 перечисление субсидии</w:t>
            </w:r>
          </w:p>
        </w:tc>
      </w:tr>
      <w:tr w:rsidR="00416657">
        <w:tc>
          <w:tcPr>
            <w:tcW w:w="9068" w:type="dxa"/>
            <w:gridSpan w:val="6"/>
          </w:tcPr>
          <w:p w:rsidR="00416657" w:rsidRDefault="00416657">
            <w:pPr>
              <w:autoSpaceDE w:val="0"/>
              <w:autoSpaceDN w:val="0"/>
              <w:adjustRightInd w:val="0"/>
              <w:spacing w:after="0" w:line="240" w:lineRule="auto"/>
              <w:rPr>
                <w:rFonts w:ascii="Arial" w:hAnsi="Arial" w:cs="Arial"/>
                <w:sz w:val="20"/>
                <w:szCs w:val="20"/>
              </w:rPr>
            </w:pPr>
          </w:p>
        </w:tc>
      </w:tr>
      <w:tr w:rsidR="00416657">
        <w:tc>
          <w:tcPr>
            <w:tcW w:w="510" w:type="dxa"/>
          </w:tcPr>
          <w:p w:rsidR="00416657" w:rsidRDefault="00416657">
            <w:pPr>
              <w:autoSpaceDE w:val="0"/>
              <w:autoSpaceDN w:val="0"/>
              <w:adjustRightInd w:val="0"/>
              <w:spacing w:after="0" w:line="240" w:lineRule="auto"/>
              <w:rPr>
                <w:rFonts w:ascii="Arial" w:hAnsi="Arial" w:cs="Arial"/>
                <w:sz w:val="20"/>
                <w:szCs w:val="20"/>
              </w:rPr>
            </w:pPr>
          </w:p>
        </w:tc>
        <w:tc>
          <w:tcPr>
            <w:tcW w:w="4251" w:type="dxa"/>
            <w:gridSpan w:val="2"/>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63" w:type="dxa"/>
          </w:tcPr>
          <w:p w:rsidR="00416657" w:rsidRDefault="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лице</w:t>
            </w:r>
          </w:p>
        </w:tc>
        <w:tc>
          <w:tcPr>
            <w:tcW w:w="3004" w:type="dxa"/>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tcPr>
          <w:p w:rsidR="00416657" w:rsidRDefault="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
        </w:tc>
      </w:tr>
      <w:tr w:rsidR="00416657">
        <w:tc>
          <w:tcPr>
            <w:tcW w:w="510" w:type="dxa"/>
          </w:tcPr>
          <w:p w:rsidR="00416657" w:rsidRDefault="00416657">
            <w:pPr>
              <w:autoSpaceDE w:val="0"/>
              <w:autoSpaceDN w:val="0"/>
              <w:adjustRightInd w:val="0"/>
              <w:spacing w:after="0" w:line="240" w:lineRule="auto"/>
              <w:rPr>
                <w:rFonts w:ascii="Arial" w:hAnsi="Arial" w:cs="Arial"/>
                <w:sz w:val="20"/>
                <w:szCs w:val="20"/>
              </w:rPr>
            </w:pPr>
          </w:p>
        </w:tc>
        <w:tc>
          <w:tcPr>
            <w:tcW w:w="4251" w:type="dxa"/>
            <w:gridSpan w:val="2"/>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получателя субсидии)</w:t>
            </w:r>
          </w:p>
        </w:tc>
        <w:tc>
          <w:tcPr>
            <w:tcW w:w="963" w:type="dxa"/>
          </w:tcPr>
          <w:p w:rsidR="00416657" w:rsidRDefault="00416657">
            <w:pPr>
              <w:autoSpaceDE w:val="0"/>
              <w:autoSpaceDN w:val="0"/>
              <w:adjustRightInd w:val="0"/>
              <w:spacing w:after="0" w:line="240" w:lineRule="auto"/>
              <w:rPr>
                <w:rFonts w:ascii="Arial" w:hAnsi="Arial" w:cs="Arial"/>
                <w:sz w:val="20"/>
                <w:szCs w:val="20"/>
              </w:rPr>
            </w:pPr>
          </w:p>
        </w:tc>
        <w:tc>
          <w:tcPr>
            <w:tcW w:w="3344" w:type="dxa"/>
            <w:gridSpan w:val="2"/>
          </w:tcPr>
          <w:p w:rsidR="00416657" w:rsidRDefault="00416657">
            <w:pPr>
              <w:autoSpaceDE w:val="0"/>
              <w:autoSpaceDN w:val="0"/>
              <w:adjustRightInd w:val="0"/>
              <w:spacing w:after="0" w:line="240" w:lineRule="auto"/>
              <w:rPr>
                <w:rFonts w:ascii="Arial" w:hAnsi="Arial" w:cs="Arial"/>
                <w:sz w:val="20"/>
                <w:szCs w:val="20"/>
              </w:rPr>
            </w:pPr>
          </w:p>
        </w:tc>
      </w:tr>
      <w:tr w:rsidR="00416657">
        <w:tc>
          <w:tcPr>
            <w:tcW w:w="9068" w:type="dxa"/>
            <w:gridSpan w:val="6"/>
          </w:tcPr>
          <w:p w:rsidR="00416657" w:rsidRDefault="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действующего на основании ___________________________, просит Комитет Ленинградской области по транспорту в соответствии с соглашением от ____________ N ______ между Комитетом Ленинградской области по транспорту и о предоставлении субсидии из областного бюджета Ленинградской области на возмещение недополученных доходов в связи с предоставлением скидки владельцам транспортных средств на работы по переоборудованию транспортных средств для использования природного газа в качестве моторного топлива перечислить субсидию в сумме</w:t>
            </w:r>
          </w:p>
        </w:tc>
      </w:tr>
      <w:tr w:rsidR="00416657">
        <w:tc>
          <w:tcPr>
            <w:tcW w:w="3854" w:type="dxa"/>
            <w:gridSpan w:val="2"/>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5214" w:type="dxa"/>
            <w:gridSpan w:val="4"/>
          </w:tcPr>
          <w:p w:rsidR="00416657" w:rsidRDefault="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рублей на возмещение недополученных доходов</w:t>
            </w:r>
          </w:p>
        </w:tc>
      </w:tr>
      <w:tr w:rsidR="00416657">
        <w:tc>
          <w:tcPr>
            <w:tcW w:w="3854" w:type="dxa"/>
            <w:gridSpan w:val="2"/>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(прописью)</w:t>
            </w:r>
          </w:p>
        </w:tc>
        <w:tc>
          <w:tcPr>
            <w:tcW w:w="5214" w:type="dxa"/>
            <w:gridSpan w:val="4"/>
          </w:tcPr>
          <w:p w:rsidR="00416657" w:rsidRDefault="00416657">
            <w:pPr>
              <w:autoSpaceDE w:val="0"/>
              <w:autoSpaceDN w:val="0"/>
              <w:adjustRightInd w:val="0"/>
              <w:spacing w:after="0" w:line="240" w:lineRule="auto"/>
              <w:rPr>
                <w:rFonts w:ascii="Arial" w:hAnsi="Arial" w:cs="Arial"/>
                <w:sz w:val="20"/>
                <w:szCs w:val="20"/>
              </w:rPr>
            </w:pPr>
          </w:p>
        </w:tc>
      </w:tr>
      <w:tr w:rsidR="00416657">
        <w:tc>
          <w:tcPr>
            <w:tcW w:w="9068" w:type="dxa"/>
            <w:gridSpan w:val="6"/>
          </w:tcPr>
          <w:p w:rsidR="00416657" w:rsidRDefault="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связи с предоставлением владельцам транспортных средств скидки на выполнение работ по переоборудованию транспортных средств для использования природного газа (метана) в качестве моторного топлива.</w:t>
            </w:r>
          </w:p>
        </w:tc>
      </w:tr>
      <w:tr w:rsidR="00416657">
        <w:tc>
          <w:tcPr>
            <w:tcW w:w="9068" w:type="dxa"/>
            <w:gridSpan w:val="6"/>
          </w:tcPr>
          <w:p w:rsidR="00416657" w:rsidRDefault="00416657">
            <w:pPr>
              <w:autoSpaceDE w:val="0"/>
              <w:autoSpaceDN w:val="0"/>
              <w:adjustRightInd w:val="0"/>
              <w:spacing w:after="0" w:line="240" w:lineRule="auto"/>
              <w:rPr>
                <w:rFonts w:ascii="Arial" w:hAnsi="Arial" w:cs="Arial"/>
                <w:sz w:val="20"/>
                <w:szCs w:val="20"/>
              </w:rPr>
            </w:pPr>
          </w:p>
        </w:tc>
      </w:tr>
      <w:tr w:rsidR="00416657">
        <w:tc>
          <w:tcPr>
            <w:tcW w:w="510" w:type="dxa"/>
          </w:tcPr>
          <w:p w:rsidR="00416657" w:rsidRDefault="00416657">
            <w:pPr>
              <w:autoSpaceDE w:val="0"/>
              <w:autoSpaceDN w:val="0"/>
              <w:adjustRightInd w:val="0"/>
              <w:spacing w:after="0" w:line="240" w:lineRule="auto"/>
              <w:rPr>
                <w:rFonts w:ascii="Arial" w:hAnsi="Arial" w:cs="Arial"/>
                <w:sz w:val="20"/>
                <w:szCs w:val="20"/>
              </w:rPr>
            </w:pPr>
          </w:p>
        </w:tc>
        <w:tc>
          <w:tcPr>
            <w:tcW w:w="4251" w:type="dxa"/>
            <w:gridSpan w:val="2"/>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4307" w:type="dxa"/>
            <w:gridSpan w:val="3"/>
          </w:tcPr>
          <w:p w:rsidR="00416657" w:rsidRDefault="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подтверждает, что при расчете размера</w:t>
            </w:r>
          </w:p>
        </w:tc>
      </w:tr>
      <w:tr w:rsidR="00416657">
        <w:tc>
          <w:tcPr>
            <w:tcW w:w="510" w:type="dxa"/>
          </w:tcPr>
          <w:p w:rsidR="00416657" w:rsidRDefault="00416657">
            <w:pPr>
              <w:autoSpaceDE w:val="0"/>
              <w:autoSpaceDN w:val="0"/>
              <w:adjustRightInd w:val="0"/>
              <w:spacing w:after="0" w:line="240" w:lineRule="auto"/>
              <w:rPr>
                <w:rFonts w:ascii="Arial" w:hAnsi="Arial" w:cs="Arial"/>
                <w:sz w:val="20"/>
                <w:szCs w:val="20"/>
              </w:rPr>
            </w:pPr>
          </w:p>
        </w:tc>
        <w:tc>
          <w:tcPr>
            <w:tcW w:w="4251" w:type="dxa"/>
            <w:gridSpan w:val="2"/>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получателя субсидии)</w:t>
            </w:r>
          </w:p>
        </w:tc>
        <w:tc>
          <w:tcPr>
            <w:tcW w:w="4307" w:type="dxa"/>
            <w:gridSpan w:val="3"/>
          </w:tcPr>
          <w:p w:rsidR="00416657" w:rsidRDefault="00416657">
            <w:pPr>
              <w:autoSpaceDE w:val="0"/>
              <w:autoSpaceDN w:val="0"/>
              <w:adjustRightInd w:val="0"/>
              <w:spacing w:after="0" w:line="240" w:lineRule="auto"/>
              <w:rPr>
                <w:rFonts w:ascii="Arial" w:hAnsi="Arial" w:cs="Arial"/>
                <w:sz w:val="20"/>
                <w:szCs w:val="20"/>
              </w:rPr>
            </w:pPr>
          </w:p>
        </w:tc>
      </w:tr>
      <w:tr w:rsidR="00416657">
        <w:tc>
          <w:tcPr>
            <w:tcW w:w="9068" w:type="dxa"/>
            <w:gridSpan w:val="6"/>
          </w:tcPr>
          <w:p w:rsidR="00416657" w:rsidRDefault="004166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субсидии стоимость работ по переоборудованию (включая стоимость установленных газового баллона и подкапотного оборудования и работ по их установке) не завышена относительно стоимости аналогичных работ и компонентов.</w:t>
            </w:r>
          </w:p>
        </w:tc>
      </w:tr>
      <w:tr w:rsidR="00416657">
        <w:tc>
          <w:tcPr>
            <w:tcW w:w="9068" w:type="dxa"/>
            <w:gridSpan w:val="6"/>
          </w:tcPr>
          <w:p w:rsidR="00416657" w:rsidRDefault="00416657">
            <w:pPr>
              <w:autoSpaceDE w:val="0"/>
              <w:autoSpaceDN w:val="0"/>
              <w:adjustRightInd w:val="0"/>
              <w:spacing w:after="0" w:line="240" w:lineRule="auto"/>
              <w:ind w:firstLine="283"/>
              <w:jc w:val="both"/>
              <w:rPr>
                <w:rFonts w:ascii="Arial" w:hAnsi="Arial" w:cs="Arial"/>
                <w:sz w:val="20"/>
                <w:szCs w:val="20"/>
              </w:rPr>
            </w:pPr>
            <w:r>
              <w:rPr>
                <w:rFonts w:ascii="Arial" w:hAnsi="Arial" w:cs="Arial"/>
                <w:sz w:val="20"/>
                <w:szCs w:val="20"/>
              </w:rPr>
              <w:t xml:space="preserve">Приложение (документы в соответствии с </w:t>
            </w:r>
            <w:hyperlink w:anchor="Par252" w:history="1">
              <w:r>
                <w:rPr>
                  <w:rFonts w:ascii="Arial" w:hAnsi="Arial" w:cs="Arial"/>
                  <w:color w:val="0000FF"/>
                  <w:sz w:val="20"/>
                  <w:szCs w:val="20"/>
                </w:rPr>
                <w:t>пунктом 3.7</w:t>
              </w:r>
            </w:hyperlink>
            <w:r>
              <w:rPr>
                <w:rFonts w:ascii="Arial" w:hAnsi="Arial" w:cs="Arial"/>
                <w:sz w:val="20"/>
                <w:szCs w:val="20"/>
              </w:rPr>
              <w:t xml:space="preserve"> Порядка предоставления субсидии из областного бюджета Ленинградской области юридическим лицам и индивидуальным предпринимателям на поддержку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 в рамках государственной программы Ленинградской области "Развитие транспортной системы Ленинградской области", утвержденного постановлением Правительства Ленинградской области от 23 марта 2020 года N 135).</w:t>
            </w:r>
          </w:p>
        </w:tc>
      </w:tr>
    </w:tbl>
    <w:p w:rsidR="00416657" w:rsidRDefault="00416657" w:rsidP="004166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701"/>
        <w:gridCol w:w="340"/>
        <w:gridCol w:w="3515"/>
      </w:tblGrid>
      <w:tr w:rsidR="00416657">
        <w:tc>
          <w:tcPr>
            <w:tcW w:w="3515" w:type="dxa"/>
          </w:tcPr>
          <w:p w:rsidR="00416657" w:rsidRDefault="00416657">
            <w:pPr>
              <w:autoSpaceDE w:val="0"/>
              <w:autoSpaceDN w:val="0"/>
              <w:adjustRightInd w:val="0"/>
              <w:spacing w:after="0" w:line="240" w:lineRule="auto"/>
              <w:rPr>
                <w:rFonts w:ascii="Arial" w:hAnsi="Arial" w:cs="Arial"/>
                <w:sz w:val="20"/>
                <w:szCs w:val="20"/>
              </w:rPr>
            </w:pPr>
            <w:r>
              <w:rPr>
                <w:rFonts w:ascii="Arial" w:hAnsi="Arial" w:cs="Arial"/>
                <w:sz w:val="20"/>
                <w:szCs w:val="20"/>
              </w:rPr>
              <w:t>"____" ____________ 20__ года</w:t>
            </w:r>
          </w:p>
        </w:tc>
        <w:tc>
          <w:tcPr>
            <w:tcW w:w="1701" w:type="dxa"/>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tcPr>
          <w:p w:rsidR="00416657" w:rsidRDefault="00416657">
            <w:pPr>
              <w:autoSpaceDE w:val="0"/>
              <w:autoSpaceDN w:val="0"/>
              <w:adjustRightInd w:val="0"/>
              <w:spacing w:after="0" w:line="240" w:lineRule="auto"/>
              <w:rPr>
                <w:rFonts w:ascii="Arial" w:hAnsi="Arial" w:cs="Arial"/>
                <w:sz w:val="20"/>
                <w:szCs w:val="20"/>
              </w:rPr>
            </w:pPr>
          </w:p>
        </w:tc>
        <w:tc>
          <w:tcPr>
            <w:tcW w:w="3515" w:type="dxa"/>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3515" w:type="dxa"/>
          </w:tcPr>
          <w:p w:rsidR="00416657" w:rsidRDefault="00416657">
            <w:pPr>
              <w:autoSpaceDE w:val="0"/>
              <w:autoSpaceDN w:val="0"/>
              <w:adjustRightInd w:val="0"/>
              <w:spacing w:after="0" w:line="240" w:lineRule="auto"/>
              <w:rPr>
                <w:rFonts w:ascii="Arial" w:hAnsi="Arial" w:cs="Arial"/>
                <w:sz w:val="20"/>
                <w:szCs w:val="20"/>
              </w:rPr>
            </w:pPr>
          </w:p>
        </w:tc>
        <w:tc>
          <w:tcPr>
            <w:tcW w:w="1701" w:type="dxa"/>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416657" w:rsidRDefault="00416657">
            <w:pPr>
              <w:autoSpaceDE w:val="0"/>
              <w:autoSpaceDN w:val="0"/>
              <w:adjustRightInd w:val="0"/>
              <w:spacing w:after="0" w:line="240" w:lineRule="auto"/>
              <w:rPr>
                <w:rFonts w:ascii="Arial" w:hAnsi="Arial" w:cs="Arial"/>
                <w:sz w:val="20"/>
                <w:szCs w:val="20"/>
              </w:rPr>
            </w:pPr>
          </w:p>
        </w:tc>
        <w:tc>
          <w:tcPr>
            <w:tcW w:w="3515" w:type="dxa"/>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w:t>
            </w:r>
          </w:p>
        </w:tc>
      </w:tr>
    </w:tbl>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Приложение</w:t>
      </w: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заявке...</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sectPr w:rsidR="00416657">
          <w:pgSz w:w="11905" w:h="16838"/>
          <w:pgMar w:top="1440" w:right="565"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416657">
        <w:tc>
          <w:tcPr>
            <w:tcW w:w="13606" w:type="dxa"/>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Расчет размера субсидии</w:t>
            </w:r>
          </w:p>
        </w:tc>
      </w:tr>
    </w:tbl>
    <w:p w:rsidR="00416657" w:rsidRDefault="00416657" w:rsidP="004166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077"/>
        <w:gridCol w:w="1077"/>
        <w:gridCol w:w="1077"/>
        <w:gridCol w:w="1020"/>
        <w:gridCol w:w="793"/>
        <w:gridCol w:w="1133"/>
        <w:gridCol w:w="1133"/>
        <w:gridCol w:w="1134"/>
        <w:gridCol w:w="1247"/>
        <w:gridCol w:w="1247"/>
        <w:gridCol w:w="964"/>
        <w:gridCol w:w="1191"/>
      </w:tblGrid>
      <w:tr w:rsidR="00416657">
        <w:tc>
          <w:tcPr>
            <w:tcW w:w="51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1077"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Вид транспортного средства &lt;1&gt;</w:t>
            </w:r>
          </w:p>
        </w:tc>
        <w:tc>
          <w:tcPr>
            <w:tcW w:w="1077"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VIN номер транспортного средства</w:t>
            </w:r>
          </w:p>
        </w:tc>
        <w:tc>
          <w:tcPr>
            <w:tcW w:w="1077"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Государственный регистрационный номер транспортного средства</w:t>
            </w:r>
          </w:p>
        </w:tc>
        <w:tc>
          <w:tcPr>
            <w:tcW w:w="102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Год выпуска</w:t>
            </w:r>
          </w:p>
        </w:tc>
        <w:tc>
          <w:tcPr>
            <w:tcW w:w="4193" w:type="dxa"/>
            <w:gridSpan w:val="4"/>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Газовый баллон</w:t>
            </w:r>
          </w:p>
        </w:tc>
        <w:tc>
          <w:tcPr>
            <w:tcW w:w="1247"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сертификата соответствия использованных элементов (компонентов) оборудования &lt;2&gt;</w:t>
            </w:r>
          </w:p>
        </w:tc>
        <w:tc>
          <w:tcPr>
            <w:tcW w:w="1247"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Полная стоимость установки газобаллонного оборудования, включая стоимость оборудования и комплектующих, руб.</w:t>
            </w:r>
          </w:p>
        </w:tc>
        <w:tc>
          <w:tcPr>
            <w:tcW w:w="964"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Размер скидки, руб.</w:t>
            </w:r>
          </w:p>
        </w:tc>
        <w:tc>
          <w:tcPr>
            <w:tcW w:w="1191"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Размер субсидии, руб.</w:t>
            </w:r>
          </w:p>
        </w:tc>
      </w:tr>
      <w:tr w:rsidR="00416657">
        <w:tc>
          <w:tcPr>
            <w:tcW w:w="51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1077"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тип</w:t>
            </w: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страна производства</w:t>
            </w: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паспорта баллона</w:t>
            </w:r>
          </w:p>
        </w:tc>
        <w:tc>
          <w:tcPr>
            <w:tcW w:w="113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сертификата соответствия газобаллонного оборудования &lt;2&gt;</w:t>
            </w:r>
          </w:p>
        </w:tc>
        <w:tc>
          <w:tcPr>
            <w:tcW w:w="1247"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96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1191"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r>
      <w:tr w:rsidR="00416657">
        <w:tc>
          <w:tcPr>
            <w:tcW w:w="51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w:t>
            </w: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w:t>
            </w:r>
          </w:p>
        </w:tc>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5</w:t>
            </w: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6</w:t>
            </w: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7</w:t>
            </w: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8</w:t>
            </w:r>
          </w:p>
        </w:tc>
        <w:tc>
          <w:tcPr>
            <w:tcW w:w="113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10</w:t>
            </w: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11</w:t>
            </w:r>
          </w:p>
        </w:tc>
        <w:tc>
          <w:tcPr>
            <w:tcW w:w="96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12</w:t>
            </w:r>
          </w:p>
        </w:tc>
        <w:tc>
          <w:tcPr>
            <w:tcW w:w="1191"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13</w:t>
            </w:r>
          </w:p>
        </w:tc>
      </w:tr>
      <w:tr w:rsidR="00416657">
        <w:tc>
          <w:tcPr>
            <w:tcW w:w="51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51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51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Итого</w:t>
            </w: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7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6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91"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bl>
    <w:p w:rsidR="00416657" w:rsidRDefault="00416657" w:rsidP="00416657">
      <w:pPr>
        <w:autoSpaceDE w:val="0"/>
        <w:autoSpaceDN w:val="0"/>
        <w:adjustRightInd w:val="0"/>
        <w:spacing w:after="0" w:line="240" w:lineRule="auto"/>
        <w:rPr>
          <w:rFonts w:ascii="Arial" w:hAnsi="Arial" w:cs="Arial"/>
          <w:sz w:val="20"/>
          <w:szCs w:val="20"/>
        </w:rPr>
        <w:sectPr w:rsidR="00416657">
          <w:pgSz w:w="16838" w:h="11905" w:orient="landscape"/>
          <w:pgMar w:top="1133" w:right="1440" w:bottom="565" w:left="1440" w:header="0" w:footer="0" w:gutter="0"/>
          <w:cols w:space="720"/>
          <w:noEndnote/>
        </w:sectPr>
      </w:pPr>
    </w:p>
    <w:p w:rsidR="00416657" w:rsidRDefault="00416657" w:rsidP="004166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701"/>
        <w:gridCol w:w="340"/>
        <w:gridCol w:w="3515"/>
      </w:tblGrid>
      <w:tr w:rsidR="00416657">
        <w:tc>
          <w:tcPr>
            <w:tcW w:w="3515" w:type="dxa"/>
          </w:tcPr>
          <w:p w:rsidR="00416657" w:rsidRDefault="00416657">
            <w:pPr>
              <w:autoSpaceDE w:val="0"/>
              <w:autoSpaceDN w:val="0"/>
              <w:adjustRightInd w:val="0"/>
              <w:spacing w:after="0" w:line="240" w:lineRule="auto"/>
              <w:rPr>
                <w:rFonts w:ascii="Arial" w:hAnsi="Arial" w:cs="Arial"/>
                <w:sz w:val="20"/>
                <w:szCs w:val="20"/>
              </w:rPr>
            </w:pPr>
            <w:r>
              <w:rPr>
                <w:rFonts w:ascii="Arial" w:hAnsi="Arial" w:cs="Arial"/>
                <w:sz w:val="20"/>
                <w:szCs w:val="20"/>
              </w:rPr>
              <w:t>"____" ____________ 20__ года</w:t>
            </w:r>
          </w:p>
        </w:tc>
        <w:tc>
          <w:tcPr>
            <w:tcW w:w="1701" w:type="dxa"/>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tcPr>
          <w:p w:rsidR="00416657" w:rsidRDefault="00416657">
            <w:pPr>
              <w:autoSpaceDE w:val="0"/>
              <w:autoSpaceDN w:val="0"/>
              <w:adjustRightInd w:val="0"/>
              <w:spacing w:after="0" w:line="240" w:lineRule="auto"/>
              <w:rPr>
                <w:rFonts w:ascii="Arial" w:hAnsi="Arial" w:cs="Arial"/>
                <w:sz w:val="20"/>
                <w:szCs w:val="20"/>
              </w:rPr>
            </w:pPr>
          </w:p>
        </w:tc>
        <w:tc>
          <w:tcPr>
            <w:tcW w:w="3515" w:type="dxa"/>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3515" w:type="dxa"/>
          </w:tcPr>
          <w:p w:rsidR="00416657" w:rsidRDefault="00416657">
            <w:pPr>
              <w:autoSpaceDE w:val="0"/>
              <w:autoSpaceDN w:val="0"/>
              <w:adjustRightInd w:val="0"/>
              <w:spacing w:after="0" w:line="240" w:lineRule="auto"/>
              <w:rPr>
                <w:rFonts w:ascii="Arial" w:hAnsi="Arial" w:cs="Arial"/>
                <w:sz w:val="20"/>
                <w:szCs w:val="20"/>
              </w:rPr>
            </w:pPr>
          </w:p>
        </w:tc>
        <w:tc>
          <w:tcPr>
            <w:tcW w:w="1701" w:type="dxa"/>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rsidR="00416657" w:rsidRDefault="00416657">
            <w:pPr>
              <w:autoSpaceDE w:val="0"/>
              <w:autoSpaceDN w:val="0"/>
              <w:adjustRightInd w:val="0"/>
              <w:spacing w:after="0" w:line="240" w:lineRule="auto"/>
              <w:rPr>
                <w:rFonts w:ascii="Arial" w:hAnsi="Arial" w:cs="Arial"/>
                <w:sz w:val="20"/>
                <w:szCs w:val="20"/>
              </w:rPr>
            </w:pPr>
          </w:p>
        </w:tc>
        <w:tc>
          <w:tcPr>
            <w:tcW w:w="3515" w:type="dxa"/>
            <w:tcBorders>
              <w:top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(фамилия, имя, отчество)</w:t>
            </w:r>
          </w:p>
        </w:tc>
      </w:tr>
    </w:tbl>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Вид транспортного средства согласно классификации, приведенной в </w:t>
      </w:r>
      <w:hyperlink r:id="rId53" w:history="1">
        <w:r>
          <w:rPr>
            <w:rFonts w:ascii="Arial" w:hAnsi="Arial" w:cs="Arial"/>
            <w:color w:val="0000FF"/>
            <w:sz w:val="20"/>
            <w:szCs w:val="20"/>
          </w:rPr>
          <w:t>приложении 2</w:t>
        </w:r>
      </w:hyperlink>
      <w:r>
        <w:rPr>
          <w:rFonts w:ascii="Arial" w:hAnsi="Arial" w:cs="Arial"/>
          <w:sz w:val="20"/>
          <w:szCs w:val="20"/>
        </w:rPr>
        <w:t xml:space="preserve"> к Правилам.</w:t>
      </w:r>
    </w:p>
    <w:p w:rsidR="00416657" w:rsidRDefault="00416657" w:rsidP="004166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&lt;2&gt; В соответствии с </w:t>
      </w:r>
      <w:hyperlink r:id="rId54" w:history="1">
        <w:r>
          <w:rPr>
            <w:rFonts w:ascii="Arial" w:hAnsi="Arial" w:cs="Arial"/>
            <w:color w:val="0000FF"/>
            <w:sz w:val="20"/>
            <w:szCs w:val="20"/>
          </w:rPr>
          <w:t>требованиями</w:t>
        </w:r>
      </w:hyperlink>
      <w:r>
        <w:rPr>
          <w:rFonts w:ascii="Arial" w:hAnsi="Arial" w:cs="Arial"/>
          <w:sz w:val="20"/>
          <w:szCs w:val="20"/>
        </w:rPr>
        <w:t xml:space="preserve"> к используемому газобаллонному оборудованию, его компонентам, комплектующим и выполняемым работам по переоборудованию транспортных средств на использование природного газа (метана) в качестве моторного топлива, установленными приложением 3 к Правилам.</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2</w:t>
      </w:r>
    </w:p>
    <w:p w:rsidR="00416657" w:rsidRDefault="00416657" w:rsidP="004166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Порядку...</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r>
        <w:rPr>
          <w:rFonts w:ascii="Arial" w:hAnsi="Arial" w:cs="Arial"/>
          <w:sz w:val="20"/>
          <w:szCs w:val="20"/>
        </w:rPr>
        <w:t>(Форма)</w:t>
      </w: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sectPr w:rsidR="00416657">
          <w:pgSz w:w="11905" w:h="16838"/>
          <w:pgMar w:top="1440" w:right="565"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5669"/>
        <w:gridCol w:w="1133"/>
      </w:tblGrid>
      <w:tr w:rsidR="00416657">
        <w:tc>
          <w:tcPr>
            <w:tcW w:w="13605" w:type="dxa"/>
            <w:gridSpan w:val="3"/>
          </w:tcPr>
          <w:p w:rsidR="00416657" w:rsidRDefault="00416657">
            <w:pPr>
              <w:autoSpaceDE w:val="0"/>
              <w:autoSpaceDN w:val="0"/>
              <w:adjustRightInd w:val="0"/>
              <w:spacing w:after="0" w:line="240" w:lineRule="auto"/>
              <w:jc w:val="center"/>
              <w:rPr>
                <w:rFonts w:ascii="Arial" w:hAnsi="Arial" w:cs="Arial"/>
                <w:sz w:val="20"/>
                <w:szCs w:val="20"/>
              </w:rPr>
            </w:pPr>
            <w:bookmarkStart w:id="34" w:name="Par480"/>
            <w:bookmarkEnd w:id="34"/>
            <w:r>
              <w:rPr>
                <w:rFonts w:ascii="Arial" w:hAnsi="Arial" w:cs="Arial"/>
                <w:sz w:val="20"/>
                <w:szCs w:val="20"/>
              </w:rPr>
              <w:t>ИНФОРМАЦИЯ</w:t>
            </w:r>
          </w:p>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 ходе реализации переоборудования транспортных средств</w:t>
            </w:r>
          </w:p>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для использования природного газа в качестве моторного топлива</w:t>
            </w:r>
          </w:p>
        </w:tc>
      </w:tr>
      <w:tr w:rsidR="00416657">
        <w:tc>
          <w:tcPr>
            <w:tcW w:w="13605" w:type="dxa"/>
            <w:gridSpan w:val="3"/>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3605" w:type="dxa"/>
            <w:gridSpan w:val="3"/>
          </w:tcPr>
          <w:p w:rsidR="00416657" w:rsidRDefault="00416657">
            <w:pPr>
              <w:autoSpaceDE w:val="0"/>
              <w:autoSpaceDN w:val="0"/>
              <w:adjustRightInd w:val="0"/>
              <w:spacing w:after="0" w:line="240" w:lineRule="auto"/>
              <w:jc w:val="right"/>
              <w:outlineLvl w:val="2"/>
              <w:rPr>
                <w:rFonts w:ascii="Arial" w:hAnsi="Arial" w:cs="Arial"/>
                <w:sz w:val="20"/>
                <w:szCs w:val="20"/>
              </w:rPr>
            </w:pPr>
            <w:bookmarkStart w:id="35" w:name="Par484"/>
            <w:bookmarkEnd w:id="35"/>
            <w:r>
              <w:rPr>
                <w:rFonts w:ascii="Arial" w:hAnsi="Arial" w:cs="Arial"/>
                <w:sz w:val="20"/>
                <w:szCs w:val="20"/>
              </w:rPr>
              <w:t>Таблица 1</w:t>
            </w:r>
          </w:p>
        </w:tc>
      </w:tr>
      <w:tr w:rsidR="00416657">
        <w:tc>
          <w:tcPr>
            <w:tcW w:w="13605" w:type="dxa"/>
            <w:gridSpan w:val="3"/>
          </w:tcPr>
          <w:p w:rsidR="00416657" w:rsidRDefault="00416657">
            <w:pPr>
              <w:autoSpaceDE w:val="0"/>
              <w:autoSpaceDN w:val="0"/>
              <w:adjustRightInd w:val="0"/>
              <w:spacing w:after="0" w:line="240" w:lineRule="auto"/>
              <w:rPr>
                <w:rFonts w:ascii="Arial" w:hAnsi="Arial" w:cs="Arial"/>
                <w:sz w:val="20"/>
                <w:szCs w:val="20"/>
              </w:rPr>
            </w:pPr>
          </w:p>
        </w:tc>
      </w:tr>
      <w:tr w:rsidR="00416657">
        <w:tc>
          <w:tcPr>
            <w:tcW w:w="6803" w:type="dxa"/>
          </w:tcPr>
          <w:p w:rsidR="00416657" w:rsidRDefault="00416657">
            <w:pPr>
              <w:autoSpaceDE w:val="0"/>
              <w:autoSpaceDN w:val="0"/>
              <w:adjustRightInd w:val="0"/>
              <w:spacing w:after="0" w:line="240" w:lineRule="auto"/>
              <w:rPr>
                <w:rFonts w:ascii="Arial" w:hAnsi="Arial" w:cs="Arial"/>
                <w:sz w:val="20"/>
                <w:szCs w:val="20"/>
              </w:rPr>
            </w:pPr>
            <w:r>
              <w:rPr>
                <w:rFonts w:ascii="Arial" w:hAnsi="Arial" w:cs="Arial"/>
                <w:sz w:val="20"/>
                <w:szCs w:val="20"/>
              </w:rPr>
              <w:t>Отчетный период (квартал, полугодие, девять месяцев, год):</w:t>
            </w:r>
          </w:p>
        </w:tc>
        <w:tc>
          <w:tcPr>
            <w:tcW w:w="5669" w:type="dxa"/>
            <w:tcBorders>
              <w:bottom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3" w:type="dxa"/>
          </w:tcPr>
          <w:p w:rsidR="00416657" w:rsidRDefault="00416657">
            <w:pPr>
              <w:autoSpaceDE w:val="0"/>
              <w:autoSpaceDN w:val="0"/>
              <w:adjustRightInd w:val="0"/>
              <w:spacing w:after="0" w:line="240" w:lineRule="auto"/>
              <w:rPr>
                <w:rFonts w:ascii="Arial" w:hAnsi="Arial" w:cs="Arial"/>
                <w:sz w:val="20"/>
                <w:szCs w:val="20"/>
              </w:rPr>
            </w:pPr>
          </w:p>
        </w:tc>
      </w:tr>
    </w:tbl>
    <w:p w:rsidR="00416657" w:rsidRDefault="00416657" w:rsidP="004166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794"/>
        <w:gridCol w:w="680"/>
        <w:gridCol w:w="850"/>
        <w:gridCol w:w="1134"/>
        <w:gridCol w:w="1247"/>
        <w:gridCol w:w="850"/>
        <w:gridCol w:w="850"/>
        <w:gridCol w:w="850"/>
        <w:gridCol w:w="850"/>
        <w:gridCol w:w="907"/>
        <w:gridCol w:w="907"/>
        <w:gridCol w:w="850"/>
        <w:gridCol w:w="850"/>
        <w:gridCol w:w="737"/>
        <w:gridCol w:w="737"/>
      </w:tblGrid>
      <w:tr w:rsidR="00416657">
        <w:tc>
          <w:tcPr>
            <w:tcW w:w="51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N п/п</w:t>
            </w:r>
          </w:p>
        </w:tc>
        <w:tc>
          <w:tcPr>
            <w:tcW w:w="794"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ППТО</w:t>
            </w:r>
          </w:p>
        </w:tc>
        <w:tc>
          <w:tcPr>
            <w:tcW w:w="68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ИНН</w:t>
            </w:r>
          </w:p>
        </w:tc>
        <w:tc>
          <w:tcPr>
            <w:tcW w:w="85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и дата сертификата</w:t>
            </w:r>
          </w:p>
        </w:tc>
        <w:tc>
          <w:tcPr>
            <w:tcW w:w="1134"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Номер и дата заключения соглашения о предоставлении субсидии (прохождения отбора и включения в реестр)</w:t>
            </w:r>
          </w:p>
        </w:tc>
        <w:tc>
          <w:tcPr>
            <w:tcW w:w="1247"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Единица измерения</w:t>
            </w:r>
          </w:p>
        </w:tc>
        <w:tc>
          <w:tcPr>
            <w:tcW w:w="8388" w:type="dxa"/>
            <w:gridSpan w:val="10"/>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ТС, переоборудованных на метан, и выданных субсидий</w:t>
            </w:r>
          </w:p>
        </w:tc>
      </w:tr>
      <w:tr w:rsidR="00416657">
        <w:tc>
          <w:tcPr>
            <w:tcW w:w="51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1247"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легковой автомобиль массой до 1800 кг</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легковой автомобиль массой от 1801 до 2499 кг</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легковой автомобиль массой от 2500 кг</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легкий грузовой транспорт (ЛГК)</w:t>
            </w: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автобус до 8 м</w:t>
            </w: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автобус свыше 8 м</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грузовой автомобиль (кроме ЛГК и МТ)</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грузовой автомобиль (кроме ЛГК и МТ) - ремоторизация</w:t>
            </w: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магистральный тягач (МТ)</w:t>
            </w: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всего</w:t>
            </w:r>
          </w:p>
        </w:tc>
      </w:tr>
      <w:tr w:rsidR="00416657">
        <w:tc>
          <w:tcPr>
            <w:tcW w:w="51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4"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68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51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51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4"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r>
              <w:rPr>
                <w:rFonts w:ascii="Arial" w:hAnsi="Arial" w:cs="Arial"/>
                <w:sz w:val="20"/>
                <w:szCs w:val="20"/>
              </w:rPr>
              <w:t>Всего</w:t>
            </w:r>
          </w:p>
        </w:tc>
        <w:tc>
          <w:tcPr>
            <w:tcW w:w="68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шт.</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51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из них МСП и граждане</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51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24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тыс. руб.</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bl>
    <w:p w:rsidR="00416657" w:rsidRDefault="00416657" w:rsidP="004166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6"/>
      </w:tblGrid>
      <w:tr w:rsidR="00416657">
        <w:tc>
          <w:tcPr>
            <w:tcW w:w="13606" w:type="dxa"/>
          </w:tcPr>
          <w:p w:rsidR="00416657" w:rsidRDefault="00416657">
            <w:pPr>
              <w:autoSpaceDE w:val="0"/>
              <w:autoSpaceDN w:val="0"/>
              <w:adjustRightInd w:val="0"/>
              <w:spacing w:after="0" w:line="240" w:lineRule="auto"/>
              <w:jc w:val="right"/>
              <w:outlineLvl w:val="2"/>
              <w:rPr>
                <w:rFonts w:ascii="Arial" w:hAnsi="Arial" w:cs="Arial"/>
                <w:sz w:val="20"/>
                <w:szCs w:val="20"/>
              </w:rPr>
            </w:pPr>
            <w:r>
              <w:rPr>
                <w:rFonts w:ascii="Arial" w:hAnsi="Arial" w:cs="Arial"/>
                <w:sz w:val="20"/>
                <w:szCs w:val="20"/>
              </w:rPr>
              <w:t>Таблица 2</w:t>
            </w:r>
          </w:p>
        </w:tc>
      </w:tr>
      <w:tr w:rsidR="00416657">
        <w:tc>
          <w:tcPr>
            <w:tcW w:w="13606" w:type="dxa"/>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3606" w:type="dxa"/>
          </w:tcPr>
          <w:p w:rsidR="00416657" w:rsidRDefault="00416657">
            <w:pPr>
              <w:autoSpaceDE w:val="0"/>
              <w:autoSpaceDN w:val="0"/>
              <w:adjustRightInd w:val="0"/>
              <w:spacing w:after="0" w:line="240" w:lineRule="auto"/>
              <w:jc w:val="center"/>
              <w:rPr>
                <w:rFonts w:ascii="Arial" w:hAnsi="Arial" w:cs="Arial"/>
                <w:sz w:val="20"/>
                <w:szCs w:val="20"/>
              </w:rPr>
            </w:pPr>
            <w:bookmarkStart w:id="36" w:name="Par577"/>
            <w:bookmarkEnd w:id="36"/>
            <w:r>
              <w:rPr>
                <w:rFonts w:ascii="Arial" w:hAnsi="Arial" w:cs="Arial"/>
                <w:sz w:val="20"/>
                <w:szCs w:val="20"/>
              </w:rPr>
              <w:t>Годовая отчетность</w:t>
            </w:r>
          </w:p>
        </w:tc>
      </w:tr>
    </w:tbl>
    <w:p w:rsidR="00416657" w:rsidRDefault="00416657" w:rsidP="00416657">
      <w:pPr>
        <w:autoSpaceDE w:val="0"/>
        <w:autoSpaceDN w:val="0"/>
        <w:adjustRightInd w:val="0"/>
        <w:spacing w:after="0" w:line="240" w:lineRule="auto"/>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93"/>
        <w:gridCol w:w="907"/>
        <w:gridCol w:w="850"/>
        <w:gridCol w:w="340"/>
        <w:gridCol w:w="1304"/>
        <w:gridCol w:w="850"/>
        <w:gridCol w:w="850"/>
        <w:gridCol w:w="850"/>
        <w:gridCol w:w="850"/>
        <w:gridCol w:w="907"/>
        <w:gridCol w:w="907"/>
        <w:gridCol w:w="850"/>
        <w:gridCol w:w="850"/>
        <w:gridCol w:w="737"/>
        <w:gridCol w:w="737"/>
      </w:tblGrid>
      <w:tr w:rsidR="00416657">
        <w:tc>
          <w:tcPr>
            <w:tcW w:w="102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Тип баллона</w:t>
            </w:r>
          </w:p>
        </w:tc>
        <w:tc>
          <w:tcPr>
            <w:tcW w:w="793"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Всего, шт.</w:t>
            </w:r>
          </w:p>
        </w:tc>
        <w:tc>
          <w:tcPr>
            <w:tcW w:w="907"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Российского производства, шт.</w:t>
            </w:r>
          </w:p>
        </w:tc>
        <w:tc>
          <w:tcPr>
            <w:tcW w:w="85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Импортный, шт.</w:t>
            </w:r>
          </w:p>
        </w:tc>
        <w:tc>
          <w:tcPr>
            <w:tcW w:w="340"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vMerge w:val="restart"/>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Год выпуска</w:t>
            </w:r>
          </w:p>
        </w:tc>
        <w:tc>
          <w:tcPr>
            <w:tcW w:w="8388" w:type="dxa"/>
            <w:gridSpan w:val="10"/>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Количество ТС, переоборудованных на метан, по видам, шт.</w:t>
            </w:r>
          </w:p>
        </w:tc>
      </w:tr>
      <w:tr w:rsidR="00416657">
        <w:tc>
          <w:tcPr>
            <w:tcW w:w="102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793"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907"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1304"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легковой автомобиль массой до 1800 кг</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легковой автомобиль массой от 1801 до 2499 кг</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легковой автомобиль массой от 2500 кг</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легкий грузовой транспорт (ЛГК)</w:t>
            </w: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автобус до 8 м</w:t>
            </w: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автобус свыше 8 м</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грузовой автомобиль (кроме ЛГК и МТ)</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грузовой автомобиль (кроме ЛГК и МТ) - ремоторизация</w:t>
            </w: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магистральный тягач (МТ)</w:t>
            </w: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всего</w:t>
            </w: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 тип</w:t>
            </w: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2024</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 тип</w:t>
            </w: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2023</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 тип</w:t>
            </w: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2022</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4 тип</w:t>
            </w: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2021</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Всего</w:t>
            </w: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2019</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2018</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2017</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2016</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2015</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2014</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2013</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2012</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2011</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2010</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2009</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r w:rsidR="00416657">
        <w:tc>
          <w:tcPr>
            <w:tcW w:w="102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93"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340" w:type="dxa"/>
            <w:vMerge/>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1304"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Всего</w:t>
            </w: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c>
          <w:tcPr>
            <w:tcW w:w="737" w:type="dxa"/>
            <w:tcBorders>
              <w:top w:val="single" w:sz="4" w:space="0" w:color="auto"/>
              <w:left w:val="single" w:sz="4" w:space="0" w:color="auto"/>
              <w:bottom w:val="single" w:sz="4" w:space="0" w:color="auto"/>
              <w:right w:val="single" w:sz="4" w:space="0" w:color="auto"/>
            </w:tcBorders>
          </w:tcPr>
          <w:p w:rsidR="00416657" w:rsidRDefault="00416657">
            <w:pPr>
              <w:autoSpaceDE w:val="0"/>
              <w:autoSpaceDN w:val="0"/>
              <w:adjustRightInd w:val="0"/>
              <w:spacing w:after="0" w:line="240" w:lineRule="auto"/>
              <w:rPr>
                <w:rFonts w:ascii="Arial" w:hAnsi="Arial" w:cs="Arial"/>
                <w:sz w:val="20"/>
                <w:szCs w:val="20"/>
              </w:rPr>
            </w:pPr>
          </w:p>
        </w:tc>
      </w:tr>
    </w:tbl>
    <w:p w:rsidR="00416657" w:rsidRDefault="00416657" w:rsidP="00416657">
      <w:pPr>
        <w:autoSpaceDE w:val="0"/>
        <w:autoSpaceDN w:val="0"/>
        <w:adjustRightInd w:val="0"/>
        <w:spacing w:after="0" w:line="240" w:lineRule="auto"/>
        <w:ind w:firstLine="540"/>
        <w:jc w:val="both"/>
        <w:rPr>
          <w:rFonts w:ascii="Arial" w:hAnsi="Arial" w:cs="Arial"/>
          <w:sz w:val="20"/>
          <w:szCs w:val="20"/>
        </w:rPr>
      </w:pPr>
    </w:p>
    <w:p w:rsidR="00416657" w:rsidRDefault="00416657" w:rsidP="00416657">
      <w:pPr>
        <w:autoSpaceDE w:val="0"/>
        <w:autoSpaceDN w:val="0"/>
        <w:adjustRightInd w:val="0"/>
        <w:spacing w:after="0" w:line="240" w:lineRule="auto"/>
        <w:rPr>
          <w:rFonts w:ascii="Arial" w:hAnsi="Arial" w:cs="Arial"/>
          <w:sz w:val="20"/>
          <w:szCs w:val="20"/>
        </w:rPr>
      </w:pPr>
    </w:p>
    <w:p w:rsidR="00416657" w:rsidRDefault="00416657" w:rsidP="00416657">
      <w:pPr>
        <w:pBdr>
          <w:top w:val="single" w:sz="6" w:space="0" w:color="auto"/>
        </w:pBdr>
        <w:autoSpaceDE w:val="0"/>
        <w:autoSpaceDN w:val="0"/>
        <w:adjustRightInd w:val="0"/>
        <w:spacing w:before="100" w:after="100" w:line="240" w:lineRule="auto"/>
        <w:jc w:val="both"/>
        <w:rPr>
          <w:rFonts w:ascii="Arial" w:hAnsi="Arial" w:cs="Arial"/>
          <w:sz w:val="2"/>
          <w:szCs w:val="2"/>
        </w:rPr>
      </w:pPr>
    </w:p>
    <w:p w:rsidR="009069DB" w:rsidRDefault="009069DB"/>
    <w:sectPr w:rsidR="009069DB" w:rsidSect="00806F41">
      <w:pgSz w:w="16838" w:h="11905" w:orient="landscape"/>
      <w:pgMar w:top="1133" w:right="1440" w:bottom="565" w:left="144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57"/>
    <w:rsid w:val="00416657"/>
    <w:rsid w:val="009069DB"/>
    <w:rsid w:val="00EA3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293447&amp;dst=100005" TargetMode="External"/><Relationship Id="rId18" Type="http://schemas.openxmlformats.org/officeDocument/2006/relationships/hyperlink" Target="https://login.consultant.ru/link/?req=doc&amp;base=SPB&amp;n=229821&amp;dst=100008" TargetMode="External"/><Relationship Id="rId26" Type="http://schemas.openxmlformats.org/officeDocument/2006/relationships/hyperlink" Target="https://login.consultant.ru/link/?req=doc&amp;base=LAW&amp;n=495710&amp;dst=7154" TargetMode="External"/><Relationship Id="rId39" Type="http://schemas.openxmlformats.org/officeDocument/2006/relationships/hyperlink" Target="https://login.consultant.ru/link/?req=doc&amp;base=SPB&amp;n=306350&amp;dst=100017" TargetMode="External"/><Relationship Id="rId21" Type="http://schemas.openxmlformats.org/officeDocument/2006/relationships/hyperlink" Target="https://login.consultant.ru/link/?req=doc&amp;base=SPB&amp;n=322227&amp;dst=100015" TargetMode="External"/><Relationship Id="rId34" Type="http://schemas.openxmlformats.org/officeDocument/2006/relationships/hyperlink" Target="https://login.consultant.ru/link/?req=doc&amp;base=LAW&amp;n=523743&amp;dst=117146" TargetMode="External"/><Relationship Id="rId42" Type="http://schemas.openxmlformats.org/officeDocument/2006/relationships/hyperlink" Target="https://login.consultant.ru/link/?req=doc&amp;base=LAW&amp;n=495710&amp;dst=3722" TargetMode="External"/><Relationship Id="rId47" Type="http://schemas.openxmlformats.org/officeDocument/2006/relationships/hyperlink" Target="https://login.consultant.ru/link/?req=doc&amp;base=LAW&amp;n=495710&amp;dst=3704" TargetMode="External"/><Relationship Id="rId50" Type="http://schemas.openxmlformats.org/officeDocument/2006/relationships/hyperlink" Target="https://login.consultant.ru/link/?req=doc&amp;base=SPB&amp;n=306350&amp;dst=100019" TargetMode="External"/><Relationship Id="rId55" Type="http://schemas.openxmlformats.org/officeDocument/2006/relationships/fontTable" Target="fontTable.xml"/><Relationship Id="rId7" Type="http://schemas.openxmlformats.org/officeDocument/2006/relationships/hyperlink" Target="https://login.consultant.ru/link/?req=doc&amp;base=SPB&amp;n=238691&amp;dst=100005"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95710&amp;dst=103399" TargetMode="External"/><Relationship Id="rId29" Type="http://schemas.openxmlformats.org/officeDocument/2006/relationships/hyperlink" Target="https://login.consultant.ru/link/?req=doc&amp;base=SPB&amp;n=306350&amp;dst=100008" TargetMode="External"/><Relationship Id="rId11" Type="http://schemas.openxmlformats.org/officeDocument/2006/relationships/hyperlink" Target="https://login.consultant.ru/link/?req=doc&amp;base=SPB&amp;n=271842&amp;dst=100005" TargetMode="External"/><Relationship Id="rId24" Type="http://schemas.openxmlformats.org/officeDocument/2006/relationships/hyperlink" Target="https://login.consultant.ru/link/?req=doc&amp;base=LAW&amp;n=523743&amp;dst=117154" TargetMode="External"/><Relationship Id="rId32" Type="http://schemas.openxmlformats.org/officeDocument/2006/relationships/hyperlink" Target="https://login.consultant.ru/link/?req=doc&amp;base=LAW&amp;n=503698" TargetMode="External"/><Relationship Id="rId37" Type="http://schemas.openxmlformats.org/officeDocument/2006/relationships/hyperlink" Target="https://login.consultant.ru/link/?req=doc&amp;base=SPB&amp;n=306350&amp;dst=100014" TargetMode="External"/><Relationship Id="rId40" Type="http://schemas.openxmlformats.org/officeDocument/2006/relationships/hyperlink" Target="https://login.consultant.ru/link/?req=doc&amp;base=LAW&amp;n=508490&amp;dst=101922" TargetMode="External"/><Relationship Id="rId45" Type="http://schemas.openxmlformats.org/officeDocument/2006/relationships/hyperlink" Target="https://login.consultant.ru/link/?req=doc&amp;base=LAW&amp;n=351699&amp;dst=100010" TargetMode="External"/><Relationship Id="rId53" Type="http://schemas.openxmlformats.org/officeDocument/2006/relationships/hyperlink" Target="https://login.consultant.ru/link/?req=doc&amp;base=LAW&amp;n=523743&amp;dst=117154" TargetMode="External"/><Relationship Id="rId5" Type="http://schemas.openxmlformats.org/officeDocument/2006/relationships/hyperlink" Target="https://www.consultant.ru" TargetMode="External"/><Relationship Id="rId10" Type="http://schemas.openxmlformats.org/officeDocument/2006/relationships/hyperlink" Target="https://login.consultant.ru/link/?req=doc&amp;base=SPB&amp;n=258200&amp;dst=100005" TargetMode="External"/><Relationship Id="rId19" Type="http://schemas.openxmlformats.org/officeDocument/2006/relationships/hyperlink" Target="https://login.consultant.ru/link/?req=doc&amp;base=SPB&amp;n=258200&amp;dst=100011" TargetMode="External"/><Relationship Id="rId31" Type="http://schemas.openxmlformats.org/officeDocument/2006/relationships/hyperlink" Target="https://login.consultant.ru/link/?req=doc&amp;base=SPB&amp;n=306350&amp;dst=100010" TargetMode="External"/><Relationship Id="rId44" Type="http://schemas.openxmlformats.org/officeDocument/2006/relationships/hyperlink" Target="https://login.consultant.ru/link/?req=doc&amp;base=LAW&amp;n=523743&amp;dst=117183" TargetMode="External"/><Relationship Id="rId52"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login.consultant.ru/link/?req=doc&amp;base=SPB&amp;n=253582&amp;dst=100005" TargetMode="External"/><Relationship Id="rId14" Type="http://schemas.openxmlformats.org/officeDocument/2006/relationships/hyperlink" Target="https://login.consultant.ru/link/?req=doc&amp;base=SPB&amp;n=306350&amp;dst=100005" TargetMode="External"/><Relationship Id="rId22" Type="http://schemas.openxmlformats.org/officeDocument/2006/relationships/hyperlink" Target="https://login.consultant.ru/link/?req=doc&amp;base=SPB&amp;n=293447&amp;dst=100005" TargetMode="External"/><Relationship Id="rId27" Type="http://schemas.openxmlformats.org/officeDocument/2006/relationships/hyperlink" Target="https://login.consultant.ru/link/?req=doc&amp;base=LAW&amp;n=509482&amp;dst=354" TargetMode="External"/><Relationship Id="rId30" Type="http://schemas.openxmlformats.org/officeDocument/2006/relationships/hyperlink" Target="https://login.consultant.ru/link/?req=doc&amp;base=SPB&amp;n=306350&amp;dst=100009" TargetMode="External"/><Relationship Id="rId35" Type="http://schemas.openxmlformats.org/officeDocument/2006/relationships/hyperlink" Target="https://login.consultant.ru/link/?req=doc&amp;base=SPB&amp;n=306350&amp;dst=100011" TargetMode="External"/><Relationship Id="rId43" Type="http://schemas.openxmlformats.org/officeDocument/2006/relationships/hyperlink" Target="https://login.consultant.ru/link/?req=doc&amp;base=LAW&amp;n=523743&amp;dst=53054" TargetMode="External"/><Relationship Id="rId48" Type="http://schemas.openxmlformats.org/officeDocument/2006/relationships/hyperlink" Target="https://login.consultant.ru/link/?req=doc&amp;base=LAW&amp;n=495710&amp;dst=3722" TargetMode="External"/><Relationship Id="rId56" Type="http://schemas.openxmlformats.org/officeDocument/2006/relationships/theme" Target="theme/theme1.xml"/><Relationship Id="rId8" Type="http://schemas.openxmlformats.org/officeDocument/2006/relationships/hyperlink" Target="https://login.consultant.ru/link/?req=doc&amp;base=SPB&amp;n=245086&amp;dst=100005" TargetMode="External"/><Relationship Id="rId51" Type="http://schemas.openxmlformats.org/officeDocument/2006/relationships/hyperlink" Target="https://login.consultant.ru/link/?req=doc&amp;base=SPB&amp;n=306350&amp;dst=100019" TargetMode="External"/><Relationship Id="rId3" Type="http://schemas.openxmlformats.org/officeDocument/2006/relationships/settings" Target="settings.xml"/><Relationship Id="rId12" Type="http://schemas.openxmlformats.org/officeDocument/2006/relationships/hyperlink" Target="https://login.consultant.ru/link/?req=doc&amp;base=SPB&amp;n=275737&amp;dst=100023" TargetMode="External"/><Relationship Id="rId17" Type="http://schemas.openxmlformats.org/officeDocument/2006/relationships/hyperlink" Target="https://login.consultant.ru/link/?req=doc&amp;base=LAW&amp;n=523743&amp;dst=117112" TargetMode="External"/><Relationship Id="rId25" Type="http://schemas.openxmlformats.org/officeDocument/2006/relationships/hyperlink" Target="https://login.consultant.ru/link/?req=doc&amp;base=LAW&amp;n=523743&amp;dst=117183" TargetMode="External"/><Relationship Id="rId33" Type="http://schemas.openxmlformats.org/officeDocument/2006/relationships/hyperlink" Target="https://login.consultant.ru/link/?req=doc&amp;base=LAW&amp;n=495617&amp;dst=5769" TargetMode="External"/><Relationship Id="rId38" Type="http://schemas.openxmlformats.org/officeDocument/2006/relationships/hyperlink" Target="https://login.consultant.ru/link/?req=doc&amp;base=SPB&amp;n=306350&amp;dst=100015" TargetMode="External"/><Relationship Id="rId46" Type="http://schemas.openxmlformats.org/officeDocument/2006/relationships/hyperlink" Target="https://login.consultant.ru/link/?req=doc&amp;base=LAW&amp;n=523743&amp;dst=117154" TargetMode="External"/><Relationship Id="rId20" Type="http://schemas.openxmlformats.org/officeDocument/2006/relationships/hyperlink" Target="https://login.consultant.ru/link/?req=doc&amp;base=SPB&amp;n=238691&amp;dst=100006" TargetMode="External"/><Relationship Id="rId41" Type="http://schemas.openxmlformats.org/officeDocument/2006/relationships/hyperlink" Target="https://login.consultant.ru/link/?req=doc&amp;base=LAW&amp;n=495710&amp;dst=3704" TargetMode="External"/><Relationship Id="rId54" Type="http://schemas.openxmlformats.org/officeDocument/2006/relationships/hyperlink" Target="https://login.consultant.ru/link/?req=doc&amp;base=LAW&amp;n=523743&amp;dst=117183" TargetMode="External"/><Relationship Id="rId1" Type="http://schemas.openxmlformats.org/officeDocument/2006/relationships/styles" Target="styles.xml"/><Relationship Id="rId6" Type="http://schemas.openxmlformats.org/officeDocument/2006/relationships/hyperlink" Target="https://login.consultant.ru/link/?req=doc&amp;base=SPB&amp;n=229821&amp;dst=100005" TargetMode="External"/><Relationship Id="rId15" Type="http://schemas.openxmlformats.org/officeDocument/2006/relationships/hyperlink" Target="https://login.consultant.ru/link/?req=doc&amp;base=SPB&amp;n=322227&amp;dst=100015" TargetMode="External"/><Relationship Id="rId23" Type="http://schemas.openxmlformats.org/officeDocument/2006/relationships/hyperlink" Target="https://login.consultant.ru/link/?req=doc&amp;base=SPB&amp;n=306350&amp;dst=100005" TargetMode="External"/><Relationship Id="rId28" Type="http://schemas.openxmlformats.org/officeDocument/2006/relationships/hyperlink" Target="https://login.consultant.ru/link/?req=doc&amp;base=SPB&amp;n=306350&amp;dst=100006" TargetMode="External"/><Relationship Id="rId36" Type="http://schemas.openxmlformats.org/officeDocument/2006/relationships/hyperlink" Target="https://login.consultant.ru/link/?req=doc&amp;base=SPB&amp;n=306350&amp;dst=100013" TargetMode="External"/><Relationship Id="rId49" Type="http://schemas.openxmlformats.org/officeDocument/2006/relationships/hyperlink" Target="https://login.consultant.ru/link/?req=doc&amp;base=SPB&amp;n=306350&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9454</Words>
  <Characters>53890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 Жданова</dc:creator>
  <cp:lastModifiedBy>Наталья Анатольевна Жданова</cp:lastModifiedBy>
  <cp:revision>2</cp:revision>
  <dcterms:created xsi:type="dcterms:W3CDTF">2026-03-18T12:24:00Z</dcterms:created>
  <dcterms:modified xsi:type="dcterms:W3CDTF">2026-03-18T12:24:00Z</dcterms:modified>
</cp:coreProperties>
</file>